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66EBD" w:rsidRPr="00C66EBD" w:rsidRDefault="00C66EBD" w:rsidP="00C66EBD">
      <w:pPr>
        <w:pStyle w:val="Heading1"/>
        <w:rPr>
          <w:rFonts w:ascii="Verdana" w:hAnsi="Verdana"/>
        </w:rPr>
      </w:pPr>
      <w:bookmarkStart w:id="0" w:name="_Toc195515973"/>
      <w:bookmarkStart w:id="1" w:name="_GoBack"/>
      <w:bookmarkEnd w:id="1"/>
      <w:r>
        <w:rPr>
          <w:rFonts w:ascii="Verdana" w:hAnsi="Verdana"/>
        </w:rPr>
        <w:t>2</w:t>
      </w:r>
      <w:r w:rsidRPr="00C66EBD">
        <w:rPr>
          <w:rFonts w:ascii="Verdana" w:hAnsi="Verdana"/>
        </w:rPr>
        <w:t xml:space="preserve">. </w:t>
      </w:r>
      <w:r>
        <w:rPr>
          <w:rFonts w:ascii="Verdana" w:hAnsi="Verdana"/>
        </w:rPr>
        <w:t>Priloge</w:t>
      </w:r>
      <w:r w:rsidR="0096711C">
        <w:rPr>
          <w:rFonts w:ascii="Verdana" w:hAnsi="Verdana"/>
        </w:rPr>
        <w:t xml:space="preserve"> - obrazci</w:t>
      </w:r>
      <w:bookmarkEnd w:id="0"/>
    </w:p>
    <w:p w:rsidR="00C66EBD" w:rsidRDefault="00C66EBD" w:rsidP="00200AFC">
      <w:pPr>
        <w:pStyle w:val="HITbesedilo"/>
        <w:spacing w:line="276" w:lineRule="auto"/>
        <w:jc w:val="both"/>
        <w:rPr>
          <w:sz w:val="20"/>
        </w:rPr>
      </w:pPr>
    </w:p>
    <w:p w:rsidR="00C66EBD" w:rsidRDefault="00C66EBD" w:rsidP="00232148">
      <w:pPr>
        <w:pStyle w:val="Heading2"/>
        <w:numPr>
          <w:ilvl w:val="0"/>
          <w:numId w:val="25"/>
        </w:numPr>
        <w:jc w:val="both"/>
        <w:rPr>
          <w:rFonts w:ascii="Verdana" w:hAnsi="Verdana"/>
          <w:i w:val="0"/>
          <w:sz w:val="24"/>
          <w:szCs w:val="24"/>
        </w:rPr>
      </w:pPr>
      <w:bookmarkStart w:id="2" w:name="_Toc195515974"/>
      <w:r>
        <w:rPr>
          <w:rFonts w:ascii="Verdana" w:hAnsi="Verdana"/>
          <w:i w:val="0"/>
          <w:sz w:val="24"/>
          <w:szCs w:val="24"/>
        </w:rPr>
        <w:t xml:space="preserve">Reference </w:t>
      </w:r>
      <w:r w:rsidRPr="00C66EBD">
        <w:rPr>
          <w:rFonts w:ascii="Verdana" w:hAnsi="Verdana"/>
          <w:i w:val="0"/>
          <w:sz w:val="24"/>
          <w:szCs w:val="24"/>
        </w:rPr>
        <w:t>revizijske družbe in ključnega revizijskega partnerja v hotelirstvu in/ali igralništvu v zadnjih 5 letih</w:t>
      </w:r>
      <w:bookmarkEnd w:id="2"/>
    </w:p>
    <w:p w:rsidR="00C66EBD" w:rsidRDefault="00C66EBD" w:rsidP="00C66EBD"/>
    <w:p w:rsidR="00C66EBD" w:rsidRPr="00DC19C3" w:rsidRDefault="00C66EBD" w:rsidP="00C66EBD">
      <w:pPr>
        <w:suppressAutoHyphens/>
        <w:autoSpaceDN w:val="0"/>
        <w:spacing w:line="0" w:lineRule="atLeast"/>
        <w:ind w:right="6"/>
        <w:jc w:val="both"/>
        <w:textAlignment w:val="baseline"/>
        <w:rPr>
          <w:rFonts w:ascii="Verdana" w:hAnsi="Verdana" w:cs="Arial"/>
          <w:kern w:val="3"/>
          <w:szCs w:val="20"/>
          <w:lang w:eastAsia="zh-CN"/>
        </w:rPr>
      </w:pPr>
      <w:r w:rsidRPr="00DC19C3">
        <w:rPr>
          <w:rFonts w:ascii="Verdana" w:hAnsi="Verdana" w:cs="Arial"/>
          <w:kern w:val="3"/>
          <w:szCs w:val="20"/>
          <w:lang w:eastAsia="zh-CN"/>
        </w:rPr>
        <w:t xml:space="preserve">Naziv ponudnika: </w:t>
      </w:r>
    </w:p>
    <w:p w:rsidR="00C66EBD" w:rsidRPr="007E47F3" w:rsidRDefault="00C66EBD" w:rsidP="00C66EBD">
      <w:pPr>
        <w:spacing w:line="312" w:lineRule="auto"/>
        <w:rPr>
          <w:rFonts w:ascii="Verdana" w:hAnsi="Verdana" w:cs="Arial"/>
          <w:szCs w:val="20"/>
          <w:lang w:eastAsia="zh-CN"/>
        </w:rPr>
      </w:pPr>
    </w:p>
    <w:p w:rsidR="00C66EBD" w:rsidRPr="007E47F3" w:rsidRDefault="00C66EBD" w:rsidP="00C66EBD">
      <w:pPr>
        <w:spacing w:line="312" w:lineRule="auto"/>
        <w:rPr>
          <w:rFonts w:ascii="Verdana" w:hAnsi="Verdana" w:cs="Arial"/>
          <w:szCs w:val="20"/>
          <w:lang w:eastAsia="zh-CN"/>
        </w:rPr>
      </w:pPr>
      <w:r w:rsidRPr="007E47F3">
        <w:rPr>
          <w:rFonts w:ascii="Verdana" w:hAnsi="Verdana" w:cs="Arial"/>
          <w:szCs w:val="20"/>
          <w:lang w:eastAsia="zh-CN"/>
        </w:rPr>
        <w:t>Ponudnik vpiše zahtevane podatke:</w:t>
      </w:r>
    </w:p>
    <w:p w:rsidR="00C66EBD" w:rsidRPr="007E47F3" w:rsidRDefault="00C66EBD" w:rsidP="00C66EBD">
      <w:pPr>
        <w:spacing w:line="312" w:lineRule="auto"/>
        <w:rPr>
          <w:rFonts w:ascii="Verdana" w:hAnsi="Verdana" w:cs="Arial"/>
          <w:szCs w:val="20"/>
          <w:lang w:eastAsia="zh-CN"/>
        </w:rPr>
      </w:pPr>
    </w:p>
    <w:p w:rsidR="00C66EBD" w:rsidRPr="00C00382" w:rsidRDefault="00C66EBD" w:rsidP="0038794B">
      <w:pPr>
        <w:pStyle w:val="ListParagraph"/>
        <w:numPr>
          <w:ilvl w:val="0"/>
          <w:numId w:val="26"/>
        </w:numPr>
        <w:suppressAutoHyphens/>
        <w:autoSpaceDN w:val="0"/>
        <w:spacing w:after="0" w:line="0" w:lineRule="atLeast"/>
        <w:ind w:right="6"/>
        <w:contextualSpacing w:val="0"/>
        <w:jc w:val="both"/>
        <w:textAlignment w:val="baseline"/>
        <w:rPr>
          <w:rFonts w:ascii="Verdana" w:hAnsi="Verdana" w:cs="Arial"/>
          <w:bCs/>
          <w:sz w:val="20"/>
          <w:szCs w:val="20"/>
        </w:rPr>
      </w:pPr>
      <w:r w:rsidRPr="00810789">
        <w:rPr>
          <w:rFonts w:ascii="Verdana" w:eastAsia="Times New Roman" w:hAnsi="Verdana" w:cs="Arial"/>
          <w:b/>
          <w:bCs/>
          <w:sz w:val="20"/>
          <w:szCs w:val="20"/>
          <w:u w:val="single"/>
          <w:lang w:eastAsia="sl-SI"/>
        </w:rPr>
        <w:t xml:space="preserve">Ključni </w:t>
      </w:r>
      <w:r w:rsidRPr="00D6394A">
        <w:rPr>
          <w:rFonts w:ascii="Verdana" w:eastAsia="Times New Roman" w:hAnsi="Verdana" w:cs="Arial"/>
          <w:b/>
          <w:bCs/>
          <w:sz w:val="20"/>
          <w:szCs w:val="20"/>
          <w:u w:val="single"/>
          <w:lang w:eastAsia="sl-SI"/>
        </w:rPr>
        <w:t>revizijski partner:</w:t>
      </w:r>
      <w:r w:rsidRPr="00D6394A">
        <w:rPr>
          <w:rFonts w:ascii="Verdana" w:eastAsia="Times New Roman" w:hAnsi="Verdana" w:cs="Arial"/>
          <w:b/>
          <w:bCs/>
          <w:sz w:val="20"/>
          <w:szCs w:val="20"/>
          <w:lang w:eastAsia="sl-SI"/>
        </w:rPr>
        <w:t xml:space="preserve"> </w:t>
      </w:r>
      <w:r w:rsidR="00810789" w:rsidRPr="00D6394A">
        <w:rPr>
          <w:rFonts w:ascii="Verdana" w:eastAsia="Times New Roman" w:hAnsi="Verdana" w:cs="Arial"/>
          <w:bCs/>
          <w:sz w:val="20"/>
          <w:szCs w:val="20"/>
          <w:lang w:eastAsia="sl-SI"/>
        </w:rPr>
        <w:t>r</w:t>
      </w:r>
      <w:r w:rsidR="00810789" w:rsidRPr="00D6394A">
        <w:rPr>
          <w:rFonts w:ascii="Verdana" w:hAnsi="Verdana"/>
          <w:sz w:val="20"/>
          <w:szCs w:val="20"/>
        </w:rPr>
        <w:t>eference ključnega rev. partnerja</w:t>
      </w:r>
      <w:r w:rsidR="00A20B56">
        <w:rPr>
          <w:rFonts w:ascii="Verdana" w:hAnsi="Verdana"/>
          <w:sz w:val="20"/>
          <w:szCs w:val="20"/>
        </w:rPr>
        <w:t xml:space="preserve"> </w:t>
      </w:r>
      <w:r w:rsidR="00A20B56">
        <w:rPr>
          <w:rFonts w:ascii="Verdana" w:eastAsia="Times New Roman" w:hAnsi="Verdana" w:cs="Arial"/>
          <w:bCs/>
          <w:sz w:val="20"/>
          <w:szCs w:val="20"/>
          <w:lang w:eastAsia="sl-SI"/>
        </w:rPr>
        <w:t>pri revidiranju družb</w:t>
      </w:r>
      <w:r w:rsidR="00810789" w:rsidRPr="00D6394A">
        <w:rPr>
          <w:rFonts w:ascii="Verdana" w:hAnsi="Verdana"/>
          <w:sz w:val="20"/>
          <w:szCs w:val="20"/>
        </w:rPr>
        <w:t xml:space="preserve"> </w:t>
      </w:r>
      <w:r w:rsidR="00810789" w:rsidRPr="00D6394A">
        <w:rPr>
          <w:rFonts w:ascii="Verdana" w:hAnsi="Verdana"/>
          <w:b/>
          <w:sz w:val="20"/>
          <w:szCs w:val="20"/>
        </w:rPr>
        <w:t>v hotelirstvu in/ali igralništvu</w:t>
      </w:r>
      <w:r w:rsidR="00810789" w:rsidRPr="00D6394A">
        <w:rPr>
          <w:rFonts w:ascii="Verdana" w:hAnsi="Verdana"/>
          <w:sz w:val="20"/>
          <w:szCs w:val="20"/>
        </w:rPr>
        <w:t xml:space="preserve"> v zadnjih 5 letih </w:t>
      </w:r>
      <w:r w:rsidR="00810789" w:rsidRPr="00D6394A">
        <w:rPr>
          <w:rFonts w:ascii="Verdana" w:eastAsia="Times New Roman" w:hAnsi="Verdana" w:cs="Arial"/>
          <w:bCs/>
          <w:kern w:val="3"/>
          <w:sz w:val="20"/>
          <w:szCs w:val="20"/>
          <w:lang w:eastAsia="zh-CN"/>
        </w:rPr>
        <w:t>od objave razpisa (2020-2024)</w:t>
      </w:r>
    </w:p>
    <w:p w:rsidR="00C00382" w:rsidRPr="00C00382" w:rsidRDefault="00C00382" w:rsidP="00C00382">
      <w:pPr>
        <w:suppressAutoHyphens/>
        <w:autoSpaceDN w:val="0"/>
        <w:spacing w:line="0" w:lineRule="atLeast"/>
        <w:ind w:right="6"/>
        <w:jc w:val="both"/>
        <w:textAlignment w:val="baseline"/>
        <w:rPr>
          <w:rFonts w:ascii="Verdana" w:hAnsi="Verdana" w:cs="Arial"/>
          <w:bCs/>
          <w:szCs w:val="20"/>
        </w:rPr>
      </w:pPr>
    </w:p>
    <w:tbl>
      <w:tblPr>
        <w:tblStyle w:val="Tabelamrea4"/>
        <w:tblW w:w="5000" w:type="pct"/>
        <w:tblLook w:val="04A0" w:firstRow="1" w:lastRow="0" w:firstColumn="1" w:lastColumn="0" w:noHBand="0" w:noVBand="1"/>
      </w:tblPr>
      <w:tblGrid>
        <w:gridCol w:w="344"/>
        <w:gridCol w:w="1909"/>
        <w:gridCol w:w="3386"/>
        <w:gridCol w:w="2629"/>
      </w:tblGrid>
      <w:tr w:rsidR="00D6394A" w:rsidRPr="007E47F3" w:rsidTr="00C00382">
        <w:tc>
          <w:tcPr>
            <w:tcW w:w="207" w:type="pct"/>
            <w:tcBorders>
              <w:bottom w:val="single" w:sz="4" w:space="0" w:color="auto"/>
            </w:tcBorders>
          </w:tcPr>
          <w:p w:rsidR="00D6394A" w:rsidRPr="007E47F3" w:rsidRDefault="00D6394A" w:rsidP="00C66EBD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4793" w:type="pct"/>
            <w:gridSpan w:val="3"/>
            <w:tcBorders>
              <w:bottom w:val="single" w:sz="4" w:space="0" w:color="auto"/>
            </w:tcBorders>
          </w:tcPr>
          <w:p w:rsidR="00D6394A" w:rsidRDefault="00D6394A" w:rsidP="00C66EBD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 w:rsidRPr="007E47F3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Ime in priimek</w:t>
            </w:r>
            <w:r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 xml:space="preserve"> ključnega revizijskega partnerja</w:t>
            </w:r>
            <w:r w:rsidRPr="007E47F3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:</w:t>
            </w:r>
          </w:p>
          <w:p w:rsidR="00D6394A" w:rsidRPr="007E47F3" w:rsidRDefault="00D6394A" w:rsidP="00C66EBD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  <w:tr w:rsidR="00810789" w:rsidRPr="007E47F3" w:rsidTr="00C00382">
        <w:tc>
          <w:tcPr>
            <w:tcW w:w="207" w:type="pct"/>
            <w:shd w:val="clear" w:color="auto" w:fill="F2F2F2" w:themeFill="background1" w:themeFillShade="F2"/>
          </w:tcPr>
          <w:p w:rsidR="00810789" w:rsidRPr="007E47F3" w:rsidRDefault="00810789" w:rsidP="00C66EBD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155" w:type="pct"/>
            <w:shd w:val="clear" w:color="auto" w:fill="F2F2F2" w:themeFill="background1" w:themeFillShade="F2"/>
          </w:tcPr>
          <w:p w:rsidR="00810789" w:rsidRPr="007E47F3" w:rsidRDefault="00810789" w:rsidP="00810789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hAnsi="Verdana" w:cs="Arial"/>
                <w:bCs/>
                <w:kern w:val="3"/>
                <w:szCs w:val="20"/>
                <w:lang w:eastAsia="zh-CN"/>
              </w:rPr>
              <w:t>Obdobje</w:t>
            </w:r>
          </w:p>
        </w:tc>
        <w:tc>
          <w:tcPr>
            <w:tcW w:w="2048" w:type="pct"/>
            <w:shd w:val="clear" w:color="auto" w:fill="F2F2F2" w:themeFill="background1" w:themeFillShade="F2"/>
          </w:tcPr>
          <w:p w:rsidR="00810789" w:rsidRPr="007E47F3" w:rsidRDefault="00810789" w:rsidP="00C00382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hAnsi="Verdana" w:cs="Arial"/>
                <w:bCs/>
                <w:szCs w:val="20"/>
                <w:lang w:eastAsia="en-US"/>
              </w:rPr>
              <w:t>N</w:t>
            </w:r>
            <w:r w:rsidRPr="007E47F3">
              <w:rPr>
                <w:rFonts w:ascii="Verdana" w:hAnsi="Verdana" w:cs="Arial"/>
                <w:bCs/>
                <w:szCs w:val="20"/>
                <w:lang w:eastAsia="en-US"/>
              </w:rPr>
              <w:t>aziv referenčnega naročnika</w:t>
            </w:r>
          </w:p>
        </w:tc>
        <w:tc>
          <w:tcPr>
            <w:tcW w:w="1590" w:type="pct"/>
            <w:shd w:val="clear" w:color="auto" w:fill="F2F2F2" w:themeFill="background1" w:themeFillShade="F2"/>
          </w:tcPr>
          <w:p w:rsidR="00810789" w:rsidRPr="007E47F3" w:rsidRDefault="00810789" w:rsidP="00C66EBD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hAnsi="Verdana" w:cs="Arial"/>
                <w:bCs/>
                <w:szCs w:val="20"/>
              </w:rPr>
              <w:t>O</w:t>
            </w:r>
            <w:r w:rsidRPr="007E47F3">
              <w:rPr>
                <w:rFonts w:ascii="Verdana" w:hAnsi="Verdana" w:cs="Arial"/>
                <w:bCs/>
                <w:szCs w:val="20"/>
                <w:lang w:eastAsia="en-US"/>
              </w:rPr>
              <w:t>pis reference</w:t>
            </w:r>
          </w:p>
        </w:tc>
      </w:tr>
      <w:tr w:rsidR="00810789" w:rsidRPr="00810789" w:rsidTr="00D6394A">
        <w:trPr>
          <w:trHeight w:val="567"/>
        </w:trPr>
        <w:tc>
          <w:tcPr>
            <w:tcW w:w="207" w:type="pct"/>
          </w:tcPr>
          <w:p w:rsidR="00810789" w:rsidRPr="00810789" w:rsidRDefault="00810789" w:rsidP="00810789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 w:rsidRPr="00810789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1</w:t>
            </w:r>
          </w:p>
        </w:tc>
        <w:tc>
          <w:tcPr>
            <w:tcW w:w="1155" w:type="pct"/>
          </w:tcPr>
          <w:p w:rsidR="00810789" w:rsidRPr="00810789" w:rsidRDefault="00810789" w:rsidP="00810789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48" w:type="pct"/>
          </w:tcPr>
          <w:p w:rsidR="00810789" w:rsidRPr="007E47F3" w:rsidRDefault="00810789" w:rsidP="00810789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90" w:type="pct"/>
          </w:tcPr>
          <w:p w:rsidR="00810789" w:rsidRPr="00810789" w:rsidRDefault="00810789" w:rsidP="00810789">
            <w:pPr>
              <w:spacing w:after="120"/>
              <w:contextualSpacing/>
              <w:jc w:val="both"/>
              <w:rPr>
                <w:rFonts w:ascii="Verdana" w:hAnsi="Verdana"/>
                <w:szCs w:val="20"/>
              </w:rPr>
            </w:pPr>
          </w:p>
        </w:tc>
      </w:tr>
      <w:tr w:rsidR="00810789" w:rsidRPr="00810789" w:rsidTr="00D6394A">
        <w:trPr>
          <w:trHeight w:val="567"/>
        </w:trPr>
        <w:tc>
          <w:tcPr>
            <w:tcW w:w="207" w:type="pct"/>
          </w:tcPr>
          <w:p w:rsidR="00810789" w:rsidRPr="00810789" w:rsidRDefault="00810789" w:rsidP="00810789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 w:rsidRPr="00810789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2</w:t>
            </w:r>
          </w:p>
        </w:tc>
        <w:tc>
          <w:tcPr>
            <w:tcW w:w="1155" w:type="pct"/>
          </w:tcPr>
          <w:p w:rsidR="00810789" w:rsidRPr="00810789" w:rsidRDefault="00810789" w:rsidP="00810789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48" w:type="pct"/>
          </w:tcPr>
          <w:p w:rsidR="00810789" w:rsidRPr="00810789" w:rsidRDefault="00810789" w:rsidP="00810789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90" w:type="pct"/>
          </w:tcPr>
          <w:p w:rsidR="00810789" w:rsidRPr="00810789" w:rsidRDefault="00810789" w:rsidP="00810789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  <w:tr w:rsidR="00810789" w:rsidRPr="000644A3" w:rsidTr="00D6394A">
        <w:trPr>
          <w:trHeight w:val="567"/>
        </w:trPr>
        <w:tc>
          <w:tcPr>
            <w:tcW w:w="207" w:type="pct"/>
          </w:tcPr>
          <w:p w:rsidR="00810789" w:rsidRPr="000644A3" w:rsidRDefault="00810789" w:rsidP="00810789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 w:rsidRPr="00810789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3</w:t>
            </w:r>
          </w:p>
        </w:tc>
        <w:tc>
          <w:tcPr>
            <w:tcW w:w="1155" w:type="pct"/>
          </w:tcPr>
          <w:p w:rsidR="00810789" w:rsidRPr="000644A3" w:rsidRDefault="00810789" w:rsidP="00810789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48" w:type="pct"/>
          </w:tcPr>
          <w:p w:rsidR="00810789" w:rsidRPr="000644A3" w:rsidRDefault="00810789" w:rsidP="00810789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90" w:type="pct"/>
          </w:tcPr>
          <w:p w:rsidR="00810789" w:rsidRPr="000644A3" w:rsidRDefault="00810789" w:rsidP="00810789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  <w:tr w:rsidR="00810789" w:rsidRPr="000644A3" w:rsidTr="00D6394A">
        <w:trPr>
          <w:trHeight w:val="567"/>
        </w:trPr>
        <w:tc>
          <w:tcPr>
            <w:tcW w:w="207" w:type="pct"/>
          </w:tcPr>
          <w:p w:rsidR="00810789" w:rsidRPr="000644A3" w:rsidRDefault="00810789" w:rsidP="00810789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4</w:t>
            </w:r>
          </w:p>
        </w:tc>
        <w:tc>
          <w:tcPr>
            <w:tcW w:w="1155" w:type="pct"/>
          </w:tcPr>
          <w:p w:rsidR="00810789" w:rsidRPr="000644A3" w:rsidRDefault="00810789" w:rsidP="00810789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48" w:type="pct"/>
          </w:tcPr>
          <w:p w:rsidR="00810789" w:rsidRPr="000644A3" w:rsidRDefault="00810789" w:rsidP="00810789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90" w:type="pct"/>
          </w:tcPr>
          <w:p w:rsidR="00810789" w:rsidRPr="000644A3" w:rsidRDefault="00810789" w:rsidP="00810789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  <w:tr w:rsidR="00810789" w:rsidRPr="000644A3" w:rsidTr="00D6394A">
        <w:trPr>
          <w:trHeight w:val="567"/>
        </w:trPr>
        <w:tc>
          <w:tcPr>
            <w:tcW w:w="207" w:type="pct"/>
          </w:tcPr>
          <w:p w:rsidR="00810789" w:rsidRPr="000644A3" w:rsidRDefault="00810789" w:rsidP="00810789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5</w:t>
            </w:r>
          </w:p>
        </w:tc>
        <w:tc>
          <w:tcPr>
            <w:tcW w:w="1155" w:type="pct"/>
          </w:tcPr>
          <w:p w:rsidR="00810789" w:rsidRPr="000644A3" w:rsidRDefault="00810789" w:rsidP="00810789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48" w:type="pct"/>
          </w:tcPr>
          <w:p w:rsidR="00810789" w:rsidRPr="000644A3" w:rsidRDefault="00810789" w:rsidP="00810789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90" w:type="pct"/>
          </w:tcPr>
          <w:p w:rsidR="00810789" w:rsidRPr="000644A3" w:rsidRDefault="00810789" w:rsidP="00810789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</w:tbl>
    <w:p w:rsidR="00C66EBD" w:rsidRPr="00C00382" w:rsidRDefault="00C66EBD" w:rsidP="00C66EBD">
      <w:pPr>
        <w:suppressAutoHyphens/>
        <w:autoSpaceDN w:val="0"/>
        <w:spacing w:line="0" w:lineRule="atLeast"/>
        <w:ind w:right="6"/>
        <w:jc w:val="both"/>
        <w:textAlignment w:val="baseline"/>
        <w:rPr>
          <w:rFonts w:ascii="Verdana" w:hAnsi="Verdana" w:cs="Arial"/>
          <w:bCs/>
          <w:u w:val="single"/>
        </w:rPr>
      </w:pPr>
    </w:p>
    <w:p w:rsidR="00810789" w:rsidRPr="005811B7" w:rsidRDefault="00810789" w:rsidP="00810789">
      <w:pPr>
        <w:spacing w:line="0" w:lineRule="atLeast"/>
        <w:jc w:val="both"/>
        <w:rPr>
          <w:rFonts w:ascii="Verdana" w:hAnsi="Verdana" w:cs="Arial"/>
          <w:szCs w:val="20"/>
        </w:rPr>
      </w:pPr>
      <w:r w:rsidRPr="005811B7">
        <w:rPr>
          <w:rFonts w:ascii="Verdana" w:hAnsi="Verdana" w:cs="Arial"/>
          <w:szCs w:val="20"/>
        </w:rPr>
        <w:t xml:space="preserve">V primeru, da ponudnik uveljavlja večje število referenc, ustrezno kopira vrstice tabele. </w:t>
      </w:r>
    </w:p>
    <w:p w:rsidR="00810789" w:rsidRPr="00C00382" w:rsidRDefault="00810789" w:rsidP="00C66EBD">
      <w:pPr>
        <w:suppressAutoHyphens/>
        <w:autoSpaceDN w:val="0"/>
        <w:spacing w:line="0" w:lineRule="atLeast"/>
        <w:ind w:right="6"/>
        <w:jc w:val="both"/>
        <w:textAlignment w:val="baseline"/>
        <w:rPr>
          <w:rFonts w:ascii="Verdana" w:hAnsi="Verdana" w:cs="Arial"/>
          <w:bCs/>
          <w:u w:val="single"/>
        </w:rPr>
      </w:pPr>
    </w:p>
    <w:p w:rsidR="00C66EBD" w:rsidRDefault="00C66EBD" w:rsidP="00C66EBD"/>
    <w:p w:rsidR="00810789" w:rsidRPr="00810789" w:rsidRDefault="00C66EBD" w:rsidP="00810789">
      <w:pPr>
        <w:pStyle w:val="ListParagraph"/>
        <w:numPr>
          <w:ilvl w:val="0"/>
          <w:numId w:val="26"/>
        </w:numPr>
        <w:suppressAutoHyphens/>
        <w:autoSpaceDN w:val="0"/>
        <w:spacing w:after="0" w:line="0" w:lineRule="atLeast"/>
        <w:ind w:right="6"/>
        <w:contextualSpacing w:val="0"/>
        <w:jc w:val="both"/>
        <w:textAlignment w:val="baseline"/>
        <w:rPr>
          <w:rFonts w:ascii="Verdana" w:eastAsia="Times New Roman" w:hAnsi="Verdana" w:cs="Arial"/>
          <w:bCs/>
          <w:sz w:val="20"/>
          <w:szCs w:val="20"/>
          <w:lang w:eastAsia="sl-SI"/>
        </w:rPr>
      </w:pPr>
      <w:r>
        <w:rPr>
          <w:rFonts w:ascii="Verdana" w:eastAsia="Times New Roman" w:hAnsi="Verdana" w:cs="Arial"/>
          <w:b/>
          <w:bCs/>
          <w:sz w:val="20"/>
          <w:szCs w:val="20"/>
          <w:u w:val="single"/>
          <w:lang w:eastAsia="sl-SI"/>
        </w:rPr>
        <w:t>Revizijska družba</w:t>
      </w:r>
      <w:r w:rsidRPr="00DC19C3">
        <w:rPr>
          <w:rFonts w:ascii="Verdana" w:eastAsia="Times New Roman" w:hAnsi="Verdana" w:cs="Arial"/>
          <w:b/>
          <w:bCs/>
          <w:sz w:val="20"/>
          <w:szCs w:val="20"/>
          <w:u w:val="single"/>
          <w:lang w:eastAsia="sl-SI"/>
        </w:rPr>
        <w:t>:</w:t>
      </w:r>
      <w:r w:rsidRPr="00A20B56">
        <w:rPr>
          <w:rFonts w:ascii="Verdana" w:eastAsia="Times New Roman" w:hAnsi="Verdana" w:cs="Arial"/>
          <w:b/>
          <w:bCs/>
          <w:sz w:val="20"/>
          <w:szCs w:val="20"/>
          <w:lang w:eastAsia="sl-SI"/>
        </w:rPr>
        <w:t xml:space="preserve"> </w:t>
      </w:r>
      <w:r w:rsidR="00810789" w:rsidRPr="00A20B56">
        <w:rPr>
          <w:rFonts w:ascii="Verdana" w:eastAsia="Times New Roman" w:hAnsi="Verdana" w:cs="Arial"/>
          <w:bCs/>
          <w:sz w:val="20"/>
          <w:szCs w:val="20"/>
          <w:lang w:eastAsia="sl-SI"/>
        </w:rPr>
        <w:t>reference</w:t>
      </w:r>
      <w:r w:rsidR="00810789" w:rsidRPr="00810789">
        <w:rPr>
          <w:rFonts w:ascii="Verdana" w:eastAsia="Times New Roman" w:hAnsi="Verdana" w:cs="Arial"/>
          <w:bCs/>
          <w:sz w:val="20"/>
          <w:szCs w:val="20"/>
          <w:lang w:eastAsia="sl-SI"/>
        </w:rPr>
        <w:t xml:space="preserve"> rev. družbe</w:t>
      </w:r>
      <w:r w:rsidR="00A20B56">
        <w:rPr>
          <w:rFonts w:ascii="Verdana" w:eastAsia="Times New Roman" w:hAnsi="Verdana" w:cs="Arial"/>
          <w:bCs/>
          <w:sz w:val="20"/>
          <w:szCs w:val="20"/>
          <w:lang w:eastAsia="sl-SI"/>
        </w:rPr>
        <w:t xml:space="preserve"> pri revidiranju družb</w:t>
      </w:r>
      <w:r w:rsidR="00810789" w:rsidRPr="00810789">
        <w:rPr>
          <w:rFonts w:ascii="Verdana" w:eastAsia="Times New Roman" w:hAnsi="Verdana" w:cs="Arial"/>
          <w:bCs/>
          <w:sz w:val="20"/>
          <w:szCs w:val="20"/>
          <w:lang w:eastAsia="sl-SI"/>
        </w:rPr>
        <w:t xml:space="preserve"> </w:t>
      </w:r>
      <w:r w:rsidR="00810789" w:rsidRPr="00810789">
        <w:rPr>
          <w:rFonts w:ascii="Verdana" w:eastAsia="Times New Roman" w:hAnsi="Verdana" w:cs="Arial"/>
          <w:b/>
          <w:bCs/>
          <w:sz w:val="20"/>
          <w:szCs w:val="20"/>
          <w:lang w:eastAsia="sl-SI"/>
        </w:rPr>
        <w:t>v hotelirstvu in/ali igralništvu</w:t>
      </w:r>
      <w:r w:rsidR="00810789" w:rsidRPr="00810789">
        <w:rPr>
          <w:rFonts w:ascii="Verdana" w:eastAsia="Times New Roman" w:hAnsi="Verdana" w:cs="Arial"/>
          <w:bCs/>
          <w:sz w:val="20"/>
          <w:szCs w:val="20"/>
          <w:lang w:eastAsia="sl-SI"/>
        </w:rPr>
        <w:t xml:space="preserve"> v zadnjih 5 letih od objave razpisa (2020-2024).</w:t>
      </w:r>
    </w:p>
    <w:p w:rsidR="00C66EBD" w:rsidRPr="00810789" w:rsidRDefault="00C66EBD" w:rsidP="00C66EBD">
      <w:pPr>
        <w:suppressAutoHyphens/>
        <w:autoSpaceDN w:val="0"/>
        <w:spacing w:line="0" w:lineRule="atLeast"/>
        <w:ind w:right="6"/>
        <w:jc w:val="both"/>
        <w:textAlignment w:val="baseline"/>
        <w:rPr>
          <w:rFonts w:ascii="Verdana" w:hAnsi="Verdana" w:cs="Arial"/>
          <w:bCs/>
          <w:szCs w:val="20"/>
        </w:rPr>
      </w:pPr>
    </w:p>
    <w:tbl>
      <w:tblPr>
        <w:tblStyle w:val="Tabelamrea4"/>
        <w:tblW w:w="5086" w:type="pct"/>
        <w:tblLook w:val="04A0" w:firstRow="1" w:lastRow="0" w:firstColumn="1" w:lastColumn="0" w:noHBand="0" w:noVBand="1"/>
      </w:tblPr>
      <w:tblGrid>
        <w:gridCol w:w="345"/>
        <w:gridCol w:w="1919"/>
        <w:gridCol w:w="3505"/>
        <w:gridCol w:w="2641"/>
      </w:tblGrid>
      <w:tr w:rsidR="00810789" w:rsidRPr="007E47F3" w:rsidTr="00C00382">
        <w:tc>
          <w:tcPr>
            <w:tcW w:w="205" w:type="pct"/>
            <w:shd w:val="clear" w:color="auto" w:fill="F2F2F2" w:themeFill="background1" w:themeFillShade="F2"/>
          </w:tcPr>
          <w:p w:rsidR="00810789" w:rsidRPr="007E47F3" w:rsidRDefault="00810789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141" w:type="pct"/>
            <w:shd w:val="clear" w:color="auto" w:fill="F2F2F2" w:themeFill="background1" w:themeFillShade="F2"/>
          </w:tcPr>
          <w:p w:rsidR="00810789" w:rsidRPr="007E47F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hAnsi="Verdana" w:cs="Arial"/>
                <w:bCs/>
                <w:kern w:val="3"/>
                <w:szCs w:val="20"/>
                <w:lang w:eastAsia="zh-CN"/>
              </w:rPr>
              <w:t>Obdobje</w:t>
            </w:r>
          </w:p>
        </w:tc>
        <w:tc>
          <w:tcPr>
            <w:tcW w:w="2084" w:type="pct"/>
            <w:shd w:val="clear" w:color="auto" w:fill="F2F2F2" w:themeFill="background1" w:themeFillShade="F2"/>
          </w:tcPr>
          <w:p w:rsidR="00810789" w:rsidRPr="007E47F3" w:rsidRDefault="00810789" w:rsidP="00C00382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hAnsi="Verdana" w:cs="Arial"/>
                <w:bCs/>
                <w:szCs w:val="20"/>
                <w:lang w:eastAsia="en-US"/>
              </w:rPr>
              <w:t>N</w:t>
            </w:r>
            <w:r w:rsidRPr="007E47F3">
              <w:rPr>
                <w:rFonts w:ascii="Verdana" w:hAnsi="Verdana" w:cs="Arial"/>
                <w:bCs/>
                <w:szCs w:val="20"/>
                <w:lang w:eastAsia="en-US"/>
              </w:rPr>
              <w:t>aziv referenčnega naročnika</w:t>
            </w:r>
          </w:p>
        </w:tc>
        <w:tc>
          <w:tcPr>
            <w:tcW w:w="1570" w:type="pct"/>
            <w:shd w:val="clear" w:color="auto" w:fill="F2F2F2" w:themeFill="background1" w:themeFillShade="F2"/>
          </w:tcPr>
          <w:p w:rsidR="00810789" w:rsidRPr="007E47F3" w:rsidRDefault="00810789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hAnsi="Verdana" w:cs="Arial"/>
                <w:bCs/>
                <w:szCs w:val="20"/>
              </w:rPr>
              <w:t>O</w:t>
            </w:r>
            <w:r w:rsidRPr="007E47F3">
              <w:rPr>
                <w:rFonts w:ascii="Verdana" w:hAnsi="Verdana" w:cs="Arial"/>
                <w:bCs/>
                <w:szCs w:val="20"/>
                <w:lang w:eastAsia="en-US"/>
              </w:rPr>
              <w:t>pis reference</w:t>
            </w:r>
          </w:p>
        </w:tc>
      </w:tr>
      <w:tr w:rsidR="00810789" w:rsidRPr="00810789" w:rsidTr="00D6394A">
        <w:trPr>
          <w:trHeight w:val="567"/>
        </w:trPr>
        <w:tc>
          <w:tcPr>
            <w:tcW w:w="205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 w:rsidRPr="00810789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1</w:t>
            </w:r>
          </w:p>
        </w:tc>
        <w:tc>
          <w:tcPr>
            <w:tcW w:w="1141" w:type="pct"/>
          </w:tcPr>
          <w:p w:rsidR="00810789" w:rsidRPr="00810789" w:rsidRDefault="00810789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84" w:type="pct"/>
          </w:tcPr>
          <w:p w:rsidR="00810789" w:rsidRPr="007E47F3" w:rsidRDefault="00810789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70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hAnsi="Verdana"/>
                <w:szCs w:val="20"/>
              </w:rPr>
            </w:pPr>
          </w:p>
        </w:tc>
      </w:tr>
      <w:tr w:rsidR="00810789" w:rsidRPr="00810789" w:rsidTr="00D6394A">
        <w:trPr>
          <w:trHeight w:val="567"/>
        </w:trPr>
        <w:tc>
          <w:tcPr>
            <w:tcW w:w="205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 w:rsidRPr="00810789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2</w:t>
            </w:r>
          </w:p>
        </w:tc>
        <w:tc>
          <w:tcPr>
            <w:tcW w:w="1141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84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70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  <w:tr w:rsidR="00810789" w:rsidRPr="000644A3" w:rsidTr="00D6394A">
        <w:trPr>
          <w:trHeight w:val="567"/>
        </w:trPr>
        <w:tc>
          <w:tcPr>
            <w:tcW w:w="205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 w:rsidRPr="00810789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3</w:t>
            </w:r>
          </w:p>
        </w:tc>
        <w:tc>
          <w:tcPr>
            <w:tcW w:w="1141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84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70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  <w:tr w:rsidR="00810789" w:rsidRPr="000644A3" w:rsidTr="00D6394A">
        <w:trPr>
          <w:trHeight w:val="567"/>
        </w:trPr>
        <w:tc>
          <w:tcPr>
            <w:tcW w:w="205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4</w:t>
            </w:r>
          </w:p>
        </w:tc>
        <w:tc>
          <w:tcPr>
            <w:tcW w:w="1141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84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70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  <w:tr w:rsidR="00810789" w:rsidRPr="000644A3" w:rsidTr="00D6394A">
        <w:trPr>
          <w:trHeight w:val="567"/>
        </w:trPr>
        <w:tc>
          <w:tcPr>
            <w:tcW w:w="205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5</w:t>
            </w:r>
          </w:p>
        </w:tc>
        <w:tc>
          <w:tcPr>
            <w:tcW w:w="1141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84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70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</w:tbl>
    <w:p w:rsidR="00C66EBD" w:rsidRPr="00C00382" w:rsidRDefault="00C66EBD" w:rsidP="00C66EBD">
      <w:pPr>
        <w:suppressAutoHyphens/>
        <w:autoSpaceDN w:val="0"/>
        <w:spacing w:line="0" w:lineRule="atLeast"/>
        <w:ind w:right="6"/>
        <w:jc w:val="both"/>
        <w:textAlignment w:val="baseline"/>
        <w:rPr>
          <w:rFonts w:ascii="Verdana" w:hAnsi="Verdana" w:cs="Arial"/>
          <w:bCs/>
          <w:szCs w:val="20"/>
          <w:u w:val="single"/>
        </w:rPr>
      </w:pPr>
    </w:p>
    <w:p w:rsidR="00810789" w:rsidRPr="005811B7" w:rsidRDefault="00810789" w:rsidP="00810789">
      <w:pPr>
        <w:spacing w:line="0" w:lineRule="atLeast"/>
        <w:jc w:val="both"/>
        <w:rPr>
          <w:rFonts w:ascii="Verdana" w:hAnsi="Verdana" w:cs="Arial"/>
          <w:szCs w:val="20"/>
        </w:rPr>
      </w:pPr>
      <w:r w:rsidRPr="005811B7">
        <w:rPr>
          <w:rFonts w:ascii="Verdana" w:hAnsi="Verdana" w:cs="Arial"/>
          <w:szCs w:val="20"/>
        </w:rPr>
        <w:t xml:space="preserve">V primeru, da ponudnik uveljavlja večje število referenc, ustrezno kopira vrstice tabele. </w:t>
      </w:r>
    </w:p>
    <w:p w:rsidR="00C66EBD" w:rsidRDefault="00C66EBD" w:rsidP="00C66EBD"/>
    <w:p w:rsidR="00C66EBD" w:rsidRPr="008C0F1E" w:rsidRDefault="00C66EBD" w:rsidP="00A27D2D">
      <w:pPr>
        <w:pStyle w:val="Heading2"/>
        <w:numPr>
          <w:ilvl w:val="0"/>
          <w:numId w:val="25"/>
        </w:numPr>
        <w:jc w:val="both"/>
        <w:rPr>
          <w:rFonts w:ascii="Verdana" w:hAnsi="Verdana"/>
          <w:i w:val="0"/>
          <w:sz w:val="24"/>
          <w:szCs w:val="24"/>
        </w:rPr>
      </w:pPr>
      <w:bookmarkStart w:id="3" w:name="_Toc195515975"/>
      <w:r w:rsidRPr="008C0F1E">
        <w:rPr>
          <w:rFonts w:ascii="Verdana" w:hAnsi="Verdana"/>
          <w:i w:val="0"/>
          <w:sz w:val="24"/>
          <w:szCs w:val="24"/>
        </w:rPr>
        <w:t>Reference revizijske družbe in ključnega revizijskega partnerja v SJI v zadnjih 5 letih sestavljenih v skladu z Mednarodnimi standardi računovodskega poročanja</w:t>
      </w:r>
      <w:bookmarkEnd w:id="3"/>
    </w:p>
    <w:p w:rsidR="008C0F1E" w:rsidRDefault="008C0F1E" w:rsidP="00C66EBD">
      <w:pPr>
        <w:suppressAutoHyphens/>
        <w:autoSpaceDN w:val="0"/>
        <w:spacing w:line="0" w:lineRule="atLeast"/>
        <w:ind w:right="6"/>
        <w:jc w:val="both"/>
        <w:textAlignment w:val="baseline"/>
        <w:rPr>
          <w:rFonts w:ascii="Verdana" w:hAnsi="Verdana" w:cs="Arial"/>
          <w:kern w:val="3"/>
          <w:szCs w:val="20"/>
          <w:lang w:eastAsia="zh-CN"/>
        </w:rPr>
      </w:pPr>
    </w:p>
    <w:p w:rsidR="00C66EBD" w:rsidRPr="00C66EBD" w:rsidRDefault="00C66EBD" w:rsidP="00C66EBD">
      <w:pPr>
        <w:spacing w:line="312" w:lineRule="auto"/>
        <w:rPr>
          <w:rFonts w:ascii="Verdana" w:hAnsi="Verdana" w:cs="Arial"/>
          <w:szCs w:val="20"/>
          <w:lang w:eastAsia="zh-CN"/>
        </w:rPr>
      </w:pPr>
      <w:r w:rsidRPr="00C66EBD">
        <w:rPr>
          <w:rFonts w:ascii="Verdana" w:hAnsi="Verdana" w:cs="Arial"/>
          <w:szCs w:val="20"/>
          <w:lang w:eastAsia="zh-CN"/>
        </w:rPr>
        <w:t>Ponudnik vpiše zahtevane podatke:</w:t>
      </w:r>
    </w:p>
    <w:p w:rsidR="00C66EBD" w:rsidRDefault="00C66EBD" w:rsidP="00200AFC">
      <w:pPr>
        <w:pStyle w:val="HITbesedilo"/>
        <w:spacing w:line="276" w:lineRule="auto"/>
        <w:jc w:val="both"/>
        <w:rPr>
          <w:sz w:val="20"/>
        </w:rPr>
      </w:pPr>
    </w:p>
    <w:p w:rsidR="00810789" w:rsidRPr="00C00382" w:rsidRDefault="00C66EBD" w:rsidP="00810789">
      <w:pPr>
        <w:pStyle w:val="ListParagraph"/>
        <w:numPr>
          <w:ilvl w:val="0"/>
          <w:numId w:val="30"/>
        </w:numPr>
        <w:spacing w:after="120"/>
        <w:jc w:val="both"/>
        <w:rPr>
          <w:rFonts w:ascii="Verdana" w:hAnsi="Verdana" w:cs="Arial"/>
          <w:sz w:val="20"/>
          <w:szCs w:val="20"/>
        </w:rPr>
      </w:pPr>
      <w:r w:rsidRPr="00810789">
        <w:rPr>
          <w:rFonts w:ascii="Verdana" w:hAnsi="Verdana" w:cs="Arial"/>
          <w:b/>
          <w:bCs/>
          <w:sz w:val="20"/>
          <w:szCs w:val="20"/>
          <w:u w:val="single"/>
          <w:lang w:eastAsia="sl-SI"/>
        </w:rPr>
        <w:t>Ključni revizijski partner:</w:t>
      </w:r>
      <w:r w:rsidRPr="00D6394A">
        <w:rPr>
          <w:rFonts w:ascii="Verdana" w:hAnsi="Verdana" w:cs="Arial"/>
          <w:b/>
          <w:bCs/>
          <w:sz w:val="20"/>
          <w:szCs w:val="20"/>
          <w:lang w:eastAsia="sl-SI"/>
        </w:rPr>
        <w:t xml:space="preserve"> </w:t>
      </w:r>
      <w:r w:rsidR="00810789" w:rsidRPr="00D6394A">
        <w:rPr>
          <w:rFonts w:ascii="Verdana" w:hAnsi="Verdana" w:cs="Arial"/>
          <w:bCs/>
          <w:sz w:val="20"/>
          <w:szCs w:val="20"/>
        </w:rPr>
        <w:t>r</w:t>
      </w:r>
      <w:r w:rsidR="00810789" w:rsidRPr="00D6394A">
        <w:rPr>
          <w:rFonts w:ascii="Verdana" w:hAnsi="Verdana"/>
          <w:sz w:val="20"/>
          <w:szCs w:val="20"/>
        </w:rPr>
        <w:t>eference ključnega rev. partnerja</w:t>
      </w:r>
      <w:r w:rsidR="00A20B56">
        <w:rPr>
          <w:rFonts w:ascii="Verdana" w:hAnsi="Verdana"/>
          <w:sz w:val="20"/>
          <w:szCs w:val="20"/>
        </w:rPr>
        <w:t xml:space="preserve"> pri revidiranju družb</w:t>
      </w:r>
      <w:r w:rsidR="00810789" w:rsidRPr="00D6394A">
        <w:rPr>
          <w:rFonts w:ascii="Verdana" w:hAnsi="Verdana"/>
          <w:b/>
          <w:sz w:val="20"/>
          <w:szCs w:val="20"/>
        </w:rPr>
        <w:t xml:space="preserve"> SJI</w:t>
      </w:r>
      <w:r w:rsidR="00810789" w:rsidRPr="00D6394A">
        <w:rPr>
          <w:rFonts w:ascii="Verdana" w:hAnsi="Verdana"/>
          <w:sz w:val="20"/>
          <w:szCs w:val="20"/>
        </w:rPr>
        <w:t xml:space="preserve"> v zadnjih 5 letih </w:t>
      </w:r>
      <w:r w:rsidR="00810789" w:rsidRPr="00D6394A">
        <w:rPr>
          <w:rFonts w:ascii="Verdana" w:hAnsi="Verdana" w:cs="Arial"/>
          <w:bCs/>
          <w:kern w:val="3"/>
          <w:sz w:val="20"/>
          <w:szCs w:val="20"/>
          <w:lang w:eastAsia="zh-CN"/>
        </w:rPr>
        <w:t>od objave razpisa (2020-2024) sestavljenih v skladu z Mednarodnimi standardi računovodskega poročanja</w:t>
      </w:r>
    </w:p>
    <w:tbl>
      <w:tblPr>
        <w:tblStyle w:val="Tabelamrea4"/>
        <w:tblW w:w="5000" w:type="pct"/>
        <w:tblLook w:val="04A0" w:firstRow="1" w:lastRow="0" w:firstColumn="1" w:lastColumn="0" w:noHBand="0" w:noVBand="1"/>
      </w:tblPr>
      <w:tblGrid>
        <w:gridCol w:w="344"/>
        <w:gridCol w:w="1876"/>
        <w:gridCol w:w="3467"/>
        <w:gridCol w:w="2581"/>
      </w:tblGrid>
      <w:tr w:rsidR="00D6394A" w:rsidRPr="007E47F3" w:rsidTr="00C00382">
        <w:tc>
          <w:tcPr>
            <w:tcW w:w="204" w:type="pct"/>
            <w:tcBorders>
              <w:bottom w:val="single" w:sz="4" w:space="0" w:color="auto"/>
            </w:tcBorders>
          </w:tcPr>
          <w:p w:rsidR="00D6394A" w:rsidRPr="007E47F3" w:rsidRDefault="00D6394A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4796" w:type="pct"/>
            <w:gridSpan w:val="3"/>
            <w:tcBorders>
              <w:bottom w:val="single" w:sz="4" w:space="0" w:color="auto"/>
            </w:tcBorders>
          </w:tcPr>
          <w:p w:rsidR="00D6394A" w:rsidRDefault="00D6394A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 w:rsidRPr="007E47F3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Ime in priimek</w:t>
            </w:r>
            <w:r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 xml:space="preserve"> ključnega revizijskega partnerja</w:t>
            </w:r>
            <w:r w:rsidRPr="007E47F3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:</w:t>
            </w:r>
          </w:p>
          <w:p w:rsidR="00D6394A" w:rsidRPr="007E47F3" w:rsidRDefault="00D6394A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  <w:tr w:rsidR="00810789" w:rsidRPr="007E47F3" w:rsidTr="00C00382">
        <w:tc>
          <w:tcPr>
            <w:tcW w:w="204" w:type="pct"/>
            <w:shd w:val="clear" w:color="auto" w:fill="F2F2F2" w:themeFill="background1" w:themeFillShade="F2"/>
          </w:tcPr>
          <w:p w:rsidR="00810789" w:rsidRPr="007E47F3" w:rsidRDefault="00810789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136" w:type="pct"/>
            <w:shd w:val="clear" w:color="auto" w:fill="F2F2F2" w:themeFill="background1" w:themeFillShade="F2"/>
          </w:tcPr>
          <w:p w:rsidR="00810789" w:rsidRPr="007E47F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hAnsi="Verdana" w:cs="Arial"/>
                <w:bCs/>
                <w:kern w:val="3"/>
                <w:szCs w:val="20"/>
                <w:lang w:eastAsia="zh-CN"/>
              </w:rPr>
              <w:t>Obdobje</w:t>
            </w:r>
          </w:p>
        </w:tc>
        <w:tc>
          <w:tcPr>
            <w:tcW w:w="2098" w:type="pct"/>
            <w:shd w:val="clear" w:color="auto" w:fill="F2F2F2" w:themeFill="background1" w:themeFillShade="F2"/>
          </w:tcPr>
          <w:p w:rsidR="00810789" w:rsidRPr="007E47F3" w:rsidRDefault="00810789" w:rsidP="00C00382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hAnsi="Verdana" w:cs="Arial"/>
                <w:bCs/>
                <w:szCs w:val="20"/>
                <w:lang w:eastAsia="en-US"/>
              </w:rPr>
              <w:t>N</w:t>
            </w:r>
            <w:r w:rsidRPr="007E47F3">
              <w:rPr>
                <w:rFonts w:ascii="Verdana" w:hAnsi="Verdana" w:cs="Arial"/>
                <w:bCs/>
                <w:szCs w:val="20"/>
                <w:lang w:eastAsia="en-US"/>
              </w:rPr>
              <w:t>aziv referenčnega naročnika</w:t>
            </w:r>
          </w:p>
        </w:tc>
        <w:tc>
          <w:tcPr>
            <w:tcW w:w="1561" w:type="pct"/>
            <w:shd w:val="clear" w:color="auto" w:fill="F2F2F2" w:themeFill="background1" w:themeFillShade="F2"/>
          </w:tcPr>
          <w:p w:rsidR="00810789" w:rsidRPr="007E47F3" w:rsidRDefault="00810789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hAnsi="Verdana" w:cs="Arial"/>
                <w:bCs/>
                <w:szCs w:val="20"/>
              </w:rPr>
              <w:t>O</w:t>
            </w:r>
            <w:r w:rsidRPr="007E47F3">
              <w:rPr>
                <w:rFonts w:ascii="Verdana" w:hAnsi="Verdana" w:cs="Arial"/>
                <w:bCs/>
                <w:szCs w:val="20"/>
                <w:lang w:eastAsia="en-US"/>
              </w:rPr>
              <w:t>pis reference</w:t>
            </w:r>
          </w:p>
        </w:tc>
      </w:tr>
      <w:tr w:rsidR="00810789" w:rsidRPr="00810789" w:rsidTr="00D6394A">
        <w:trPr>
          <w:trHeight w:val="567"/>
        </w:trPr>
        <w:tc>
          <w:tcPr>
            <w:tcW w:w="204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 w:rsidRPr="00810789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1</w:t>
            </w:r>
          </w:p>
        </w:tc>
        <w:tc>
          <w:tcPr>
            <w:tcW w:w="1136" w:type="pct"/>
          </w:tcPr>
          <w:p w:rsidR="00810789" w:rsidRPr="00810789" w:rsidRDefault="00810789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98" w:type="pct"/>
          </w:tcPr>
          <w:p w:rsidR="00810789" w:rsidRPr="007E47F3" w:rsidRDefault="00810789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61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hAnsi="Verdana"/>
                <w:szCs w:val="20"/>
              </w:rPr>
            </w:pPr>
          </w:p>
        </w:tc>
      </w:tr>
      <w:tr w:rsidR="00810789" w:rsidRPr="00810789" w:rsidTr="00D6394A">
        <w:trPr>
          <w:trHeight w:val="567"/>
        </w:trPr>
        <w:tc>
          <w:tcPr>
            <w:tcW w:w="204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 w:rsidRPr="00810789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2</w:t>
            </w:r>
          </w:p>
        </w:tc>
        <w:tc>
          <w:tcPr>
            <w:tcW w:w="1136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98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61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  <w:tr w:rsidR="00810789" w:rsidRPr="000644A3" w:rsidTr="00D6394A">
        <w:trPr>
          <w:trHeight w:val="567"/>
        </w:trPr>
        <w:tc>
          <w:tcPr>
            <w:tcW w:w="204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 w:rsidRPr="00810789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3</w:t>
            </w:r>
          </w:p>
        </w:tc>
        <w:tc>
          <w:tcPr>
            <w:tcW w:w="1136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98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61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  <w:tr w:rsidR="00810789" w:rsidRPr="000644A3" w:rsidTr="00D6394A">
        <w:trPr>
          <w:trHeight w:val="567"/>
        </w:trPr>
        <w:tc>
          <w:tcPr>
            <w:tcW w:w="204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4</w:t>
            </w:r>
          </w:p>
        </w:tc>
        <w:tc>
          <w:tcPr>
            <w:tcW w:w="1136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98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61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  <w:tr w:rsidR="00810789" w:rsidRPr="000644A3" w:rsidTr="00D6394A">
        <w:trPr>
          <w:trHeight w:val="567"/>
        </w:trPr>
        <w:tc>
          <w:tcPr>
            <w:tcW w:w="204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5</w:t>
            </w:r>
          </w:p>
        </w:tc>
        <w:tc>
          <w:tcPr>
            <w:tcW w:w="1136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98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61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</w:tbl>
    <w:p w:rsidR="008C0F1E" w:rsidRPr="00C00382" w:rsidRDefault="008C0F1E" w:rsidP="00C66EBD">
      <w:pPr>
        <w:suppressAutoHyphens/>
        <w:autoSpaceDN w:val="0"/>
        <w:spacing w:line="0" w:lineRule="atLeast"/>
        <w:ind w:right="6"/>
        <w:jc w:val="both"/>
        <w:textAlignment w:val="baseline"/>
        <w:rPr>
          <w:rFonts w:ascii="Verdana" w:hAnsi="Verdana" w:cs="Arial"/>
          <w:bCs/>
          <w:u w:val="single"/>
        </w:rPr>
      </w:pPr>
    </w:p>
    <w:p w:rsidR="00810789" w:rsidRPr="005811B7" w:rsidRDefault="00810789" w:rsidP="00810789">
      <w:pPr>
        <w:spacing w:line="0" w:lineRule="atLeast"/>
        <w:jc w:val="both"/>
        <w:rPr>
          <w:rFonts w:ascii="Verdana" w:hAnsi="Verdana" w:cs="Arial"/>
          <w:szCs w:val="20"/>
        </w:rPr>
      </w:pPr>
      <w:r w:rsidRPr="005811B7">
        <w:rPr>
          <w:rFonts w:ascii="Verdana" w:hAnsi="Verdana" w:cs="Arial"/>
          <w:szCs w:val="20"/>
        </w:rPr>
        <w:lastRenderedPageBreak/>
        <w:t xml:space="preserve">V primeru, da ponudnik uveljavlja večje število referenc, ustrezno kopira vrstice tabele. </w:t>
      </w:r>
    </w:p>
    <w:p w:rsidR="00810789" w:rsidRPr="00C00382" w:rsidRDefault="00810789" w:rsidP="00C66EBD">
      <w:pPr>
        <w:suppressAutoHyphens/>
        <w:autoSpaceDN w:val="0"/>
        <w:spacing w:line="0" w:lineRule="atLeast"/>
        <w:ind w:right="6"/>
        <w:jc w:val="both"/>
        <w:textAlignment w:val="baseline"/>
        <w:rPr>
          <w:rFonts w:ascii="Verdana" w:hAnsi="Verdana" w:cs="Arial"/>
          <w:bCs/>
          <w:u w:val="single"/>
        </w:rPr>
      </w:pPr>
    </w:p>
    <w:p w:rsidR="008C0F1E" w:rsidRPr="00C00382" w:rsidRDefault="008C0F1E" w:rsidP="00C66EBD">
      <w:pPr>
        <w:suppressAutoHyphens/>
        <w:autoSpaceDN w:val="0"/>
        <w:spacing w:line="0" w:lineRule="atLeast"/>
        <w:ind w:right="6"/>
        <w:jc w:val="both"/>
        <w:textAlignment w:val="baseline"/>
        <w:rPr>
          <w:rFonts w:ascii="Verdana" w:hAnsi="Verdana" w:cs="Arial"/>
          <w:bCs/>
          <w:u w:val="single"/>
        </w:rPr>
      </w:pPr>
    </w:p>
    <w:p w:rsidR="00C66EBD" w:rsidRPr="00C00382" w:rsidRDefault="00C66EBD" w:rsidP="00DC0EF7">
      <w:pPr>
        <w:pStyle w:val="ListParagraph"/>
        <w:numPr>
          <w:ilvl w:val="0"/>
          <w:numId w:val="30"/>
        </w:numPr>
        <w:suppressAutoHyphens/>
        <w:autoSpaceDN w:val="0"/>
        <w:spacing w:after="120" w:line="0" w:lineRule="atLeast"/>
        <w:ind w:right="6"/>
        <w:jc w:val="both"/>
        <w:textAlignment w:val="baseline"/>
        <w:rPr>
          <w:rFonts w:ascii="Verdana" w:hAnsi="Verdana" w:cs="Arial"/>
          <w:bCs/>
          <w:sz w:val="20"/>
          <w:szCs w:val="20"/>
        </w:rPr>
      </w:pPr>
      <w:r w:rsidRPr="00810789">
        <w:rPr>
          <w:rFonts w:ascii="Verdana" w:hAnsi="Verdana" w:cs="Arial"/>
          <w:b/>
          <w:bCs/>
          <w:sz w:val="20"/>
          <w:szCs w:val="20"/>
          <w:u w:val="single"/>
          <w:lang w:eastAsia="sl-SI"/>
        </w:rPr>
        <w:t>Revizijska družba:</w:t>
      </w:r>
      <w:r w:rsidRPr="00C00382">
        <w:rPr>
          <w:rFonts w:ascii="Verdana" w:hAnsi="Verdana" w:cs="Arial"/>
          <w:b/>
          <w:bCs/>
          <w:sz w:val="20"/>
          <w:szCs w:val="20"/>
          <w:lang w:eastAsia="sl-SI"/>
        </w:rPr>
        <w:t xml:space="preserve"> </w:t>
      </w:r>
      <w:r w:rsidR="00810789" w:rsidRPr="00C00382">
        <w:rPr>
          <w:rFonts w:ascii="Verdana" w:hAnsi="Verdana" w:cs="Arial"/>
          <w:bCs/>
          <w:sz w:val="20"/>
          <w:szCs w:val="20"/>
          <w:lang w:eastAsia="sl-SI"/>
        </w:rPr>
        <w:t>reference</w:t>
      </w:r>
      <w:r w:rsidR="00810789" w:rsidRPr="00810789">
        <w:rPr>
          <w:rFonts w:ascii="Verdana" w:hAnsi="Verdana" w:cs="Arial"/>
          <w:bCs/>
          <w:sz w:val="20"/>
          <w:szCs w:val="20"/>
          <w:lang w:eastAsia="sl-SI"/>
        </w:rPr>
        <w:t xml:space="preserve"> rev. družbe</w:t>
      </w:r>
      <w:r w:rsidR="00A20B56">
        <w:rPr>
          <w:rFonts w:ascii="Verdana" w:hAnsi="Verdana" w:cs="Arial"/>
          <w:bCs/>
          <w:sz w:val="20"/>
          <w:szCs w:val="20"/>
          <w:lang w:eastAsia="sl-SI"/>
        </w:rPr>
        <w:t xml:space="preserve"> </w:t>
      </w:r>
      <w:r w:rsidR="00A20B56">
        <w:rPr>
          <w:rFonts w:ascii="Verdana" w:eastAsia="Times New Roman" w:hAnsi="Verdana" w:cs="Arial"/>
          <w:bCs/>
          <w:sz w:val="20"/>
          <w:szCs w:val="20"/>
          <w:lang w:eastAsia="sl-SI"/>
        </w:rPr>
        <w:t>pri revidiranju družb</w:t>
      </w:r>
      <w:r w:rsidR="00810789" w:rsidRPr="00810789">
        <w:rPr>
          <w:rFonts w:ascii="Verdana" w:hAnsi="Verdana" w:cs="Arial"/>
          <w:b/>
          <w:bCs/>
          <w:sz w:val="20"/>
          <w:szCs w:val="20"/>
          <w:lang w:eastAsia="sl-SI"/>
        </w:rPr>
        <w:t xml:space="preserve"> SJI</w:t>
      </w:r>
      <w:r w:rsidR="00810789" w:rsidRPr="00810789">
        <w:rPr>
          <w:rFonts w:ascii="Verdana" w:hAnsi="Verdana" w:cs="Arial"/>
          <w:bCs/>
          <w:sz w:val="20"/>
          <w:szCs w:val="20"/>
          <w:lang w:eastAsia="sl-SI"/>
        </w:rPr>
        <w:t xml:space="preserve"> v zadnjih 5 letih od objave razpisa (2020-2024) sestavljenih v skladu z Mednarodnimi standardi računovodskega poročanja</w:t>
      </w:r>
    </w:p>
    <w:tbl>
      <w:tblPr>
        <w:tblStyle w:val="Tabelamrea4"/>
        <w:tblW w:w="5000" w:type="pct"/>
        <w:tblLook w:val="04A0" w:firstRow="1" w:lastRow="0" w:firstColumn="1" w:lastColumn="0" w:noHBand="0" w:noVBand="1"/>
      </w:tblPr>
      <w:tblGrid>
        <w:gridCol w:w="346"/>
        <w:gridCol w:w="1918"/>
        <w:gridCol w:w="3363"/>
        <w:gridCol w:w="2641"/>
      </w:tblGrid>
      <w:tr w:rsidR="00810789" w:rsidRPr="007E47F3" w:rsidTr="00C00382">
        <w:tc>
          <w:tcPr>
            <w:tcW w:w="209" w:type="pct"/>
            <w:shd w:val="clear" w:color="auto" w:fill="F2F2F2" w:themeFill="background1" w:themeFillShade="F2"/>
          </w:tcPr>
          <w:p w:rsidR="00810789" w:rsidRPr="007E47F3" w:rsidRDefault="00810789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160" w:type="pct"/>
            <w:shd w:val="clear" w:color="auto" w:fill="F2F2F2" w:themeFill="background1" w:themeFillShade="F2"/>
          </w:tcPr>
          <w:p w:rsidR="00810789" w:rsidRPr="007E47F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hAnsi="Verdana" w:cs="Arial"/>
                <w:bCs/>
                <w:kern w:val="3"/>
                <w:szCs w:val="20"/>
                <w:lang w:eastAsia="zh-CN"/>
              </w:rPr>
              <w:t>Obdobje</w:t>
            </w:r>
          </w:p>
        </w:tc>
        <w:tc>
          <w:tcPr>
            <w:tcW w:w="2034" w:type="pct"/>
            <w:shd w:val="clear" w:color="auto" w:fill="F2F2F2" w:themeFill="background1" w:themeFillShade="F2"/>
          </w:tcPr>
          <w:p w:rsidR="00810789" w:rsidRPr="007E47F3" w:rsidRDefault="00810789" w:rsidP="00C00382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hAnsi="Verdana" w:cs="Arial"/>
                <w:bCs/>
                <w:szCs w:val="20"/>
                <w:lang w:eastAsia="en-US"/>
              </w:rPr>
              <w:t>N</w:t>
            </w:r>
            <w:r w:rsidRPr="007E47F3">
              <w:rPr>
                <w:rFonts w:ascii="Verdana" w:hAnsi="Verdana" w:cs="Arial"/>
                <w:bCs/>
                <w:szCs w:val="20"/>
                <w:lang w:eastAsia="en-US"/>
              </w:rPr>
              <w:t>aziv referenčnega naročnika</w:t>
            </w:r>
          </w:p>
        </w:tc>
        <w:tc>
          <w:tcPr>
            <w:tcW w:w="1598" w:type="pct"/>
            <w:shd w:val="clear" w:color="auto" w:fill="F2F2F2" w:themeFill="background1" w:themeFillShade="F2"/>
          </w:tcPr>
          <w:p w:rsidR="00810789" w:rsidRPr="007E47F3" w:rsidRDefault="00810789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hAnsi="Verdana" w:cs="Arial"/>
                <w:bCs/>
                <w:szCs w:val="20"/>
              </w:rPr>
              <w:t>O</w:t>
            </w:r>
            <w:r w:rsidRPr="007E47F3">
              <w:rPr>
                <w:rFonts w:ascii="Verdana" w:hAnsi="Verdana" w:cs="Arial"/>
                <w:bCs/>
                <w:szCs w:val="20"/>
                <w:lang w:eastAsia="en-US"/>
              </w:rPr>
              <w:t>pis reference</w:t>
            </w:r>
          </w:p>
        </w:tc>
      </w:tr>
      <w:tr w:rsidR="00810789" w:rsidRPr="00810789" w:rsidTr="00C00382">
        <w:trPr>
          <w:trHeight w:val="567"/>
        </w:trPr>
        <w:tc>
          <w:tcPr>
            <w:tcW w:w="209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 w:rsidRPr="00810789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1</w:t>
            </w:r>
          </w:p>
        </w:tc>
        <w:tc>
          <w:tcPr>
            <w:tcW w:w="1160" w:type="pct"/>
          </w:tcPr>
          <w:p w:rsidR="00810789" w:rsidRPr="00810789" w:rsidRDefault="00810789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34" w:type="pct"/>
          </w:tcPr>
          <w:p w:rsidR="00810789" w:rsidRPr="007E47F3" w:rsidRDefault="00810789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98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hAnsi="Verdana"/>
                <w:szCs w:val="20"/>
              </w:rPr>
            </w:pPr>
          </w:p>
        </w:tc>
      </w:tr>
      <w:tr w:rsidR="00810789" w:rsidRPr="00810789" w:rsidTr="00C00382">
        <w:trPr>
          <w:trHeight w:val="567"/>
        </w:trPr>
        <w:tc>
          <w:tcPr>
            <w:tcW w:w="209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 w:rsidRPr="00810789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2</w:t>
            </w:r>
          </w:p>
        </w:tc>
        <w:tc>
          <w:tcPr>
            <w:tcW w:w="1160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34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98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  <w:tr w:rsidR="00810789" w:rsidRPr="000644A3" w:rsidTr="00C00382">
        <w:trPr>
          <w:trHeight w:val="567"/>
        </w:trPr>
        <w:tc>
          <w:tcPr>
            <w:tcW w:w="209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 w:rsidRPr="00810789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3</w:t>
            </w:r>
          </w:p>
        </w:tc>
        <w:tc>
          <w:tcPr>
            <w:tcW w:w="1160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34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98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  <w:tr w:rsidR="00810789" w:rsidRPr="000644A3" w:rsidTr="00C00382">
        <w:trPr>
          <w:trHeight w:val="567"/>
        </w:trPr>
        <w:tc>
          <w:tcPr>
            <w:tcW w:w="209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4</w:t>
            </w:r>
          </w:p>
        </w:tc>
        <w:tc>
          <w:tcPr>
            <w:tcW w:w="1160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34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98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  <w:tr w:rsidR="00810789" w:rsidRPr="000644A3" w:rsidTr="00C00382">
        <w:trPr>
          <w:trHeight w:val="567"/>
        </w:trPr>
        <w:tc>
          <w:tcPr>
            <w:tcW w:w="209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5</w:t>
            </w:r>
          </w:p>
        </w:tc>
        <w:tc>
          <w:tcPr>
            <w:tcW w:w="1160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34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98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</w:tbl>
    <w:p w:rsidR="00C66EBD" w:rsidRPr="00A20B56" w:rsidRDefault="00C66EBD" w:rsidP="00C66EBD">
      <w:pPr>
        <w:suppressAutoHyphens/>
        <w:autoSpaceDN w:val="0"/>
        <w:spacing w:line="0" w:lineRule="atLeast"/>
        <w:ind w:right="6"/>
        <w:jc w:val="both"/>
        <w:textAlignment w:val="baseline"/>
        <w:rPr>
          <w:rFonts w:ascii="Verdana" w:hAnsi="Verdana" w:cs="Arial"/>
          <w:bCs/>
          <w:szCs w:val="20"/>
          <w:u w:val="single"/>
        </w:rPr>
      </w:pPr>
    </w:p>
    <w:p w:rsidR="00810789" w:rsidRPr="00A20B56" w:rsidRDefault="00810789" w:rsidP="00810789">
      <w:pPr>
        <w:spacing w:line="0" w:lineRule="atLeast"/>
        <w:jc w:val="both"/>
        <w:rPr>
          <w:rFonts w:ascii="Verdana" w:hAnsi="Verdana" w:cs="Arial"/>
          <w:szCs w:val="20"/>
        </w:rPr>
      </w:pPr>
      <w:r w:rsidRPr="00A20B56">
        <w:rPr>
          <w:rFonts w:ascii="Verdana" w:hAnsi="Verdana" w:cs="Arial"/>
          <w:szCs w:val="20"/>
        </w:rPr>
        <w:t xml:space="preserve">V primeru, da ponudnik uveljavlja večje število referenc, ustrezno kopira vrstice tabele. </w:t>
      </w:r>
    </w:p>
    <w:p w:rsidR="00810789" w:rsidRPr="00A20B56" w:rsidRDefault="00810789" w:rsidP="00C66EBD">
      <w:pPr>
        <w:suppressAutoHyphens/>
        <w:autoSpaceDN w:val="0"/>
        <w:spacing w:line="0" w:lineRule="atLeast"/>
        <w:ind w:right="6"/>
        <w:jc w:val="both"/>
        <w:textAlignment w:val="baseline"/>
        <w:rPr>
          <w:rFonts w:ascii="Verdana" w:hAnsi="Verdana" w:cs="Arial"/>
          <w:bCs/>
          <w:szCs w:val="20"/>
          <w:u w:val="single"/>
        </w:rPr>
      </w:pPr>
    </w:p>
    <w:p w:rsidR="00C66EBD" w:rsidRPr="008C0F1E" w:rsidRDefault="00C66EBD" w:rsidP="008C0F1E">
      <w:pPr>
        <w:pStyle w:val="Heading2"/>
        <w:numPr>
          <w:ilvl w:val="0"/>
          <w:numId w:val="25"/>
        </w:numPr>
        <w:jc w:val="both"/>
        <w:rPr>
          <w:rFonts w:ascii="Verdana" w:hAnsi="Verdana"/>
          <w:i w:val="0"/>
          <w:sz w:val="24"/>
          <w:szCs w:val="24"/>
        </w:rPr>
      </w:pPr>
      <w:bookmarkStart w:id="4" w:name="_Toc195515976"/>
      <w:r w:rsidRPr="008C0F1E">
        <w:rPr>
          <w:rFonts w:ascii="Verdana" w:hAnsi="Verdana"/>
          <w:i w:val="0"/>
          <w:sz w:val="24"/>
          <w:szCs w:val="24"/>
        </w:rPr>
        <w:t xml:space="preserve">Reference revizijske družbe in ključnega revizijskega partnerja </w:t>
      </w:r>
      <w:r w:rsidR="008C0F1E" w:rsidRPr="008C0F1E">
        <w:rPr>
          <w:rFonts w:ascii="Verdana" w:hAnsi="Verdana"/>
          <w:i w:val="0"/>
          <w:sz w:val="24"/>
          <w:szCs w:val="24"/>
        </w:rPr>
        <w:t xml:space="preserve">družb v </w:t>
      </w:r>
      <w:r w:rsidRPr="008C0F1E">
        <w:rPr>
          <w:rFonts w:ascii="Verdana" w:hAnsi="Verdana"/>
          <w:i w:val="0"/>
          <w:sz w:val="24"/>
          <w:szCs w:val="24"/>
        </w:rPr>
        <w:t>skupin</w:t>
      </w:r>
      <w:r w:rsidR="008C0F1E" w:rsidRPr="008C0F1E">
        <w:rPr>
          <w:rFonts w:ascii="Verdana" w:hAnsi="Verdana"/>
          <w:i w:val="0"/>
          <w:sz w:val="24"/>
          <w:szCs w:val="24"/>
        </w:rPr>
        <w:t>ah</w:t>
      </w:r>
      <w:r w:rsidRPr="008C0F1E">
        <w:rPr>
          <w:rFonts w:ascii="Verdana" w:hAnsi="Verdana"/>
          <w:i w:val="0"/>
          <w:sz w:val="24"/>
          <w:szCs w:val="24"/>
        </w:rPr>
        <w:t xml:space="preserve"> v zadnjih 5 letih sestavljenih v skladu z Mednarodnimi standardi računovodskega poročanja</w:t>
      </w:r>
      <w:bookmarkEnd w:id="4"/>
    </w:p>
    <w:p w:rsidR="008C0F1E" w:rsidRDefault="008C0F1E" w:rsidP="00C66EBD">
      <w:pPr>
        <w:suppressAutoHyphens/>
        <w:autoSpaceDN w:val="0"/>
        <w:spacing w:line="0" w:lineRule="atLeast"/>
        <w:ind w:right="6"/>
        <w:jc w:val="both"/>
        <w:textAlignment w:val="baseline"/>
        <w:rPr>
          <w:rFonts w:ascii="Verdana" w:hAnsi="Verdana" w:cs="Arial"/>
          <w:kern w:val="3"/>
          <w:szCs w:val="20"/>
          <w:lang w:eastAsia="zh-CN"/>
        </w:rPr>
      </w:pPr>
    </w:p>
    <w:p w:rsidR="00C66EBD" w:rsidRPr="00C66EBD" w:rsidRDefault="00C66EBD" w:rsidP="00C66EBD">
      <w:pPr>
        <w:spacing w:line="312" w:lineRule="auto"/>
        <w:rPr>
          <w:rFonts w:ascii="Verdana" w:hAnsi="Verdana" w:cs="Arial"/>
          <w:szCs w:val="20"/>
          <w:lang w:eastAsia="zh-CN"/>
        </w:rPr>
      </w:pPr>
      <w:r w:rsidRPr="00C66EBD">
        <w:rPr>
          <w:rFonts w:ascii="Verdana" w:hAnsi="Verdana" w:cs="Arial"/>
          <w:szCs w:val="20"/>
          <w:lang w:eastAsia="zh-CN"/>
        </w:rPr>
        <w:t>Ponudnik vpiše zahtevane podatke:</w:t>
      </w:r>
    </w:p>
    <w:p w:rsidR="008C0F1E" w:rsidRDefault="008C0F1E" w:rsidP="00C66EBD">
      <w:pPr>
        <w:pStyle w:val="HITbesedilo"/>
        <w:spacing w:line="276" w:lineRule="auto"/>
        <w:jc w:val="both"/>
        <w:rPr>
          <w:sz w:val="20"/>
        </w:rPr>
      </w:pPr>
    </w:p>
    <w:p w:rsidR="00810789" w:rsidRPr="00C00382" w:rsidRDefault="00C66EBD" w:rsidP="00810789">
      <w:pPr>
        <w:pStyle w:val="ListParagraph"/>
        <w:numPr>
          <w:ilvl w:val="0"/>
          <w:numId w:val="31"/>
        </w:numPr>
        <w:spacing w:after="120"/>
        <w:jc w:val="both"/>
        <w:rPr>
          <w:rFonts w:ascii="Verdana" w:hAnsi="Verdana"/>
          <w:sz w:val="20"/>
          <w:szCs w:val="20"/>
        </w:rPr>
      </w:pPr>
      <w:r w:rsidRPr="00810789">
        <w:rPr>
          <w:rFonts w:ascii="Verdana" w:eastAsia="Times New Roman" w:hAnsi="Verdana" w:cs="Arial"/>
          <w:b/>
          <w:bCs/>
          <w:sz w:val="20"/>
          <w:szCs w:val="20"/>
          <w:u w:val="single"/>
          <w:lang w:eastAsia="sl-SI"/>
        </w:rPr>
        <w:t>Ključni revizijski partner:</w:t>
      </w:r>
      <w:r w:rsidRPr="00A20B56">
        <w:rPr>
          <w:rFonts w:ascii="Verdana" w:eastAsia="Times New Roman" w:hAnsi="Verdana" w:cs="Arial"/>
          <w:b/>
          <w:bCs/>
          <w:sz w:val="20"/>
          <w:szCs w:val="20"/>
          <w:lang w:eastAsia="sl-SI"/>
        </w:rPr>
        <w:t xml:space="preserve"> </w:t>
      </w:r>
      <w:r w:rsidR="00810789" w:rsidRPr="00A20B56">
        <w:rPr>
          <w:rFonts w:ascii="Verdana" w:hAnsi="Verdana"/>
          <w:sz w:val="20"/>
          <w:szCs w:val="20"/>
        </w:rPr>
        <w:t>Reference ključnega rev. partnerja</w:t>
      </w:r>
      <w:r w:rsidR="00A20B56">
        <w:rPr>
          <w:rFonts w:ascii="Verdana" w:hAnsi="Verdana"/>
          <w:sz w:val="20"/>
          <w:szCs w:val="20"/>
        </w:rPr>
        <w:t xml:space="preserve"> pri revidiranju</w:t>
      </w:r>
      <w:r w:rsidR="00810789" w:rsidRPr="00A20B56">
        <w:rPr>
          <w:rFonts w:ascii="Verdana" w:hAnsi="Verdana"/>
          <w:sz w:val="20"/>
          <w:szCs w:val="20"/>
        </w:rPr>
        <w:t xml:space="preserve"> </w:t>
      </w:r>
      <w:r w:rsidR="00810789" w:rsidRPr="00A20B56">
        <w:rPr>
          <w:rFonts w:ascii="Verdana" w:hAnsi="Verdana"/>
          <w:b/>
          <w:sz w:val="20"/>
          <w:szCs w:val="20"/>
        </w:rPr>
        <w:t>družb v</w:t>
      </w:r>
      <w:r w:rsidR="00810789" w:rsidRPr="00A20B56">
        <w:rPr>
          <w:rFonts w:ascii="Verdana" w:hAnsi="Verdana"/>
          <w:sz w:val="20"/>
          <w:szCs w:val="20"/>
        </w:rPr>
        <w:t xml:space="preserve"> </w:t>
      </w:r>
      <w:r w:rsidR="00810789" w:rsidRPr="00A20B56">
        <w:rPr>
          <w:rFonts w:ascii="Verdana" w:hAnsi="Verdana"/>
          <w:b/>
          <w:sz w:val="20"/>
          <w:szCs w:val="20"/>
        </w:rPr>
        <w:t>skupinah</w:t>
      </w:r>
      <w:r w:rsidR="00810789" w:rsidRPr="00A20B56">
        <w:rPr>
          <w:rFonts w:ascii="Verdana" w:hAnsi="Verdana"/>
          <w:sz w:val="20"/>
          <w:szCs w:val="20"/>
        </w:rPr>
        <w:t xml:space="preserve"> v zadnjih 5 letih </w:t>
      </w:r>
      <w:r w:rsidR="00810789" w:rsidRPr="00A20B56">
        <w:rPr>
          <w:rFonts w:ascii="Verdana" w:eastAsia="Times New Roman" w:hAnsi="Verdana" w:cs="Arial"/>
          <w:bCs/>
          <w:kern w:val="3"/>
          <w:sz w:val="20"/>
          <w:szCs w:val="20"/>
          <w:lang w:eastAsia="zh-CN"/>
        </w:rPr>
        <w:t>od objave razpisa (2020-2024</w:t>
      </w:r>
      <w:r w:rsidR="00810789" w:rsidRPr="00A20B56">
        <w:rPr>
          <w:rFonts w:ascii="Verdana" w:hAnsi="Verdana"/>
          <w:sz w:val="20"/>
          <w:szCs w:val="20"/>
        </w:rPr>
        <w:t>) v skladu z Mednarodnimi standardi računovodskega poročanja</w:t>
      </w:r>
    </w:p>
    <w:tbl>
      <w:tblPr>
        <w:tblStyle w:val="Tabelamrea4"/>
        <w:tblW w:w="5000" w:type="pct"/>
        <w:tblLook w:val="04A0" w:firstRow="1" w:lastRow="0" w:firstColumn="1" w:lastColumn="0" w:noHBand="0" w:noVBand="1"/>
      </w:tblPr>
      <w:tblGrid>
        <w:gridCol w:w="346"/>
        <w:gridCol w:w="1910"/>
        <w:gridCol w:w="3388"/>
        <w:gridCol w:w="2624"/>
      </w:tblGrid>
      <w:tr w:rsidR="00A20B56" w:rsidRPr="007E47F3" w:rsidTr="00C00382">
        <w:tc>
          <w:tcPr>
            <w:tcW w:w="209" w:type="pct"/>
            <w:tcBorders>
              <w:bottom w:val="single" w:sz="4" w:space="0" w:color="auto"/>
            </w:tcBorders>
          </w:tcPr>
          <w:p w:rsidR="00A20B56" w:rsidRPr="007E47F3" w:rsidRDefault="00A20B56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4791" w:type="pct"/>
            <w:gridSpan w:val="3"/>
            <w:tcBorders>
              <w:bottom w:val="single" w:sz="4" w:space="0" w:color="auto"/>
            </w:tcBorders>
          </w:tcPr>
          <w:p w:rsidR="00A20B56" w:rsidRDefault="00A20B56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 w:rsidRPr="007E47F3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Ime in priimek</w:t>
            </w:r>
            <w:r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 xml:space="preserve"> ključnega revizijskega partnerja</w:t>
            </w:r>
            <w:r w:rsidRPr="007E47F3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:</w:t>
            </w:r>
          </w:p>
          <w:p w:rsidR="00A20B56" w:rsidRPr="007E47F3" w:rsidRDefault="00A20B56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  <w:tr w:rsidR="00810789" w:rsidRPr="007E47F3" w:rsidTr="00C00382">
        <w:tc>
          <w:tcPr>
            <w:tcW w:w="209" w:type="pct"/>
            <w:shd w:val="clear" w:color="auto" w:fill="F2F2F2" w:themeFill="background1" w:themeFillShade="F2"/>
          </w:tcPr>
          <w:p w:rsidR="00810789" w:rsidRPr="007E47F3" w:rsidRDefault="00810789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155" w:type="pct"/>
            <w:shd w:val="clear" w:color="auto" w:fill="F2F2F2" w:themeFill="background1" w:themeFillShade="F2"/>
          </w:tcPr>
          <w:p w:rsidR="00810789" w:rsidRPr="007E47F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hAnsi="Verdana" w:cs="Arial"/>
                <w:bCs/>
                <w:kern w:val="3"/>
                <w:szCs w:val="20"/>
                <w:lang w:eastAsia="zh-CN"/>
              </w:rPr>
              <w:t>Obdobje</w:t>
            </w:r>
          </w:p>
        </w:tc>
        <w:tc>
          <w:tcPr>
            <w:tcW w:w="2049" w:type="pct"/>
            <w:shd w:val="clear" w:color="auto" w:fill="F2F2F2" w:themeFill="background1" w:themeFillShade="F2"/>
          </w:tcPr>
          <w:p w:rsidR="00810789" w:rsidRPr="007E47F3" w:rsidRDefault="00810789" w:rsidP="00C00382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hAnsi="Verdana" w:cs="Arial"/>
                <w:bCs/>
                <w:szCs w:val="20"/>
                <w:lang w:eastAsia="en-US"/>
              </w:rPr>
              <w:t>N</w:t>
            </w:r>
            <w:r w:rsidRPr="007E47F3">
              <w:rPr>
                <w:rFonts w:ascii="Verdana" w:hAnsi="Verdana" w:cs="Arial"/>
                <w:bCs/>
                <w:szCs w:val="20"/>
                <w:lang w:eastAsia="en-US"/>
              </w:rPr>
              <w:t>aziv referenčnega naročnika</w:t>
            </w:r>
          </w:p>
        </w:tc>
        <w:tc>
          <w:tcPr>
            <w:tcW w:w="1588" w:type="pct"/>
            <w:shd w:val="clear" w:color="auto" w:fill="F2F2F2" w:themeFill="background1" w:themeFillShade="F2"/>
          </w:tcPr>
          <w:p w:rsidR="00810789" w:rsidRPr="007E47F3" w:rsidRDefault="00810789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hAnsi="Verdana" w:cs="Arial"/>
                <w:bCs/>
                <w:szCs w:val="20"/>
              </w:rPr>
              <w:t>O</w:t>
            </w:r>
            <w:r w:rsidRPr="007E47F3">
              <w:rPr>
                <w:rFonts w:ascii="Verdana" w:hAnsi="Verdana" w:cs="Arial"/>
                <w:bCs/>
                <w:szCs w:val="20"/>
                <w:lang w:eastAsia="en-US"/>
              </w:rPr>
              <w:t>pis reference</w:t>
            </w:r>
          </w:p>
        </w:tc>
      </w:tr>
      <w:tr w:rsidR="00810789" w:rsidRPr="00810789" w:rsidTr="00A20B56">
        <w:trPr>
          <w:trHeight w:val="567"/>
        </w:trPr>
        <w:tc>
          <w:tcPr>
            <w:tcW w:w="209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 w:rsidRPr="00810789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1</w:t>
            </w:r>
          </w:p>
        </w:tc>
        <w:tc>
          <w:tcPr>
            <w:tcW w:w="1155" w:type="pct"/>
          </w:tcPr>
          <w:p w:rsidR="00810789" w:rsidRPr="00810789" w:rsidRDefault="00810789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49" w:type="pct"/>
          </w:tcPr>
          <w:p w:rsidR="00810789" w:rsidRPr="007E47F3" w:rsidRDefault="00810789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88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hAnsi="Verdana"/>
                <w:szCs w:val="20"/>
              </w:rPr>
            </w:pPr>
          </w:p>
        </w:tc>
      </w:tr>
      <w:tr w:rsidR="00810789" w:rsidRPr="00810789" w:rsidTr="00A20B56">
        <w:trPr>
          <w:trHeight w:val="567"/>
        </w:trPr>
        <w:tc>
          <w:tcPr>
            <w:tcW w:w="209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 w:rsidRPr="00810789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2</w:t>
            </w:r>
          </w:p>
        </w:tc>
        <w:tc>
          <w:tcPr>
            <w:tcW w:w="1155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49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88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  <w:tr w:rsidR="00810789" w:rsidRPr="000644A3" w:rsidTr="00A20B56">
        <w:trPr>
          <w:trHeight w:val="567"/>
        </w:trPr>
        <w:tc>
          <w:tcPr>
            <w:tcW w:w="209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 w:rsidRPr="00810789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3</w:t>
            </w:r>
          </w:p>
        </w:tc>
        <w:tc>
          <w:tcPr>
            <w:tcW w:w="1155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49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88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  <w:tr w:rsidR="00810789" w:rsidRPr="000644A3" w:rsidTr="00A20B56">
        <w:trPr>
          <w:trHeight w:val="567"/>
        </w:trPr>
        <w:tc>
          <w:tcPr>
            <w:tcW w:w="209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4</w:t>
            </w:r>
          </w:p>
        </w:tc>
        <w:tc>
          <w:tcPr>
            <w:tcW w:w="1155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49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88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  <w:tr w:rsidR="00810789" w:rsidRPr="000644A3" w:rsidTr="00A20B56">
        <w:trPr>
          <w:trHeight w:val="567"/>
        </w:trPr>
        <w:tc>
          <w:tcPr>
            <w:tcW w:w="209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lastRenderedPageBreak/>
              <w:t>5</w:t>
            </w:r>
          </w:p>
        </w:tc>
        <w:tc>
          <w:tcPr>
            <w:tcW w:w="1155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049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88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</w:tbl>
    <w:p w:rsidR="00C66EBD" w:rsidRPr="00C00382" w:rsidRDefault="00C66EBD" w:rsidP="00C66EBD">
      <w:pPr>
        <w:suppressAutoHyphens/>
        <w:autoSpaceDN w:val="0"/>
        <w:spacing w:line="0" w:lineRule="atLeast"/>
        <w:ind w:right="6"/>
        <w:jc w:val="both"/>
        <w:textAlignment w:val="baseline"/>
        <w:rPr>
          <w:rFonts w:ascii="Verdana" w:hAnsi="Verdana" w:cs="Arial"/>
          <w:bCs/>
          <w:szCs w:val="20"/>
        </w:rPr>
      </w:pPr>
    </w:p>
    <w:p w:rsidR="00810789" w:rsidRPr="005811B7" w:rsidRDefault="00810789" w:rsidP="00810789">
      <w:pPr>
        <w:spacing w:line="0" w:lineRule="atLeast"/>
        <w:jc w:val="both"/>
        <w:rPr>
          <w:rFonts w:ascii="Verdana" w:hAnsi="Verdana" w:cs="Arial"/>
          <w:szCs w:val="20"/>
        </w:rPr>
      </w:pPr>
      <w:r w:rsidRPr="005811B7">
        <w:rPr>
          <w:rFonts w:ascii="Verdana" w:hAnsi="Verdana" w:cs="Arial"/>
          <w:szCs w:val="20"/>
        </w:rPr>
        <w:t xml:space="preserve">V primeru, da ponudnik uveljavlja večje število referenc, ustrezno kopira vrstice tabele. </w:t>
      </w:r>
    </w:p>
    <w:p w:rsidR="009B6541" w:rsidRPr="00A20B56" w:rsidRDefault="009B6541" w:rsidP="00C66EBD">
      <w:pPr>
        <w:suppressAutoHyphens/>
        <w:autoSpaceDN w:val="0"/>
        <w:spacing w:line="0" w:lineRule="atLeast"/>
        <w:ind w:right="6"/>
        <w:jc w:val="both"/>
        <w:textAlignment w:val="baseline"/>
        <w:rPr>
          <w:rFonts w:ascii="Verdana" w:hAnsi="Verdana" w:cs="Arial"/>
          <w:bCs/>
          <w:u w:val="single"/>
        </w:rPr>
      </w:pPr>
    </w:p>
    <w:p w:rsidR="009B6541" w:rsidRPr="00A20B56" w:rsidRDefault="009B6541" w:rsidP="00C66EBD">
      <w:pPr>
        <w:suppressAutoHyphens/>
        <w:autoSpaceDN w:val="0"/>
        <w:spacing w:line="0" w:lineRule="atLeast"/>
        <w:ind w:right="6"/>
        <w:jc w:val="both"/>
        <w:textAlignment w:val="baseline"/>
        <w:rPr>
          <w:rFonts w:ascii="Verdana" w:hAnsi="Verdana" w:cs="Arial"/>
          <w:bCs/>
          <w:u w:val="single"/>
        </w:rPr>
      </w:pPr>
    </w:p>
    <w:p w:rsidR="00810789" w:rsidRPr="00C00382" w:rsidRDefault="00C66EBD" w:rsidP="00810789">
      <w:pPr>
        <w:pStyle w:val="ListParagraph"/>
        <w:numPr>
          <w:ilvl w:val="0"/>
          <w:numId w:val="31"/>
        </w:numPr>
        <w:spacing w:after="120"/>
        <w:jc w:val="both"/>
        <w:rPr>
          <w:rFonts w:ascii="Verdana" w:eastAsia="Times New Roman" w:hAnsi="Verdana" w:cs="Arial"/>
          <w:bCs/>
          <w:sz w:val="20"/>
          <w:szCs w:val="20"/>
          <w:u w:val="single"/>
          <w:lang w:eastAsia="sl-SI"/>
        </w:rPr>
      </w:pPr>
      <w:r>
        <w:rPr>
          <w:rFonts w:ascii="Verdana" w:eastAsia="Times New Roman" w:hAnsi="Verdana" w:cs="Arial"/>
          <w:b/>
          <w:bCs/>
          <w:sz w:val="20"/>
          <w:szCs w:val="20"/>
          <w:u w:val="single"/>
          <w:lang w:eastAsia="sl-SI"/>
        </w:rPr>
        <w:t>Revizijska družba</w:t>
      </w:r>
      <w:r w:rsidRPr="00DC19C3">
        <w:rPr>
          <w:rFonts w:ascii="Verdana" w:eastAsia="Times New Roman" w:hAnsi="Verdana" w:cs="Arial"/>
          <w:b/>
          <w:bCs/>
          <w:sz w:val="20"/>
          <w:szCs w:val="20"/>
          <w:u w:val="single"/>
          <w:lang w:eastAsia="sl-SI"/>
        </w:rPr>
        <w:t>:</w:t>
      </w:r>
      <w:r w:rsidRPr="00C00382">
        <w:rPr>
          <w:rFonts w:ascii="Verdana" w:eastAsia="Times New Roman" w:hAnsi="Verdana" w:cs="Arial"/>
          <w:b/>
          <w:bCs/>
          <w:sz w:val="20"/>
          <w:szCs w:val="20"/>
          <w:lang w:eastAsia="sl-SI"/>
        </w:rPr>
        <w:t xml:space="preserve"> </w:t>
      </w:r>
      <w:r w:rsidR="00810789" w:rsidRPr="00C00382">
        <w:rPr>
          <w:rFonts w:ascii="Verdana" w:eastAsia="Times New Roman" w:hAnsi="Verdana" w:cs="Arial"/>
          <w:bCs/>
          <w:sz w:val="20"/>
          <w:szCs w:val="20"/>
          <w:lang w:eastAsia="sl-SI"/>
        </w:rPr>
        <w:t>Reference</w:t>
      </w:r>
      <w:r w:rsidR="00810789" w:rsidRPr="00810789">
        <w:rPr>
          <w:rFonts w:ascii="Verdana" w:eastAsia="Times New Roman" w:hAnsi="Verdana" w:cs="Arial"/>
          <w:bCs/>
          <w:sz w:val="20"/>
          <w:szCs w:val="20"/>
          <w:lang w:eastAsia="sl-SI"/>
        </w:rPr>
        <w:t xml:space="preserve"> rev. družbe</w:t>
      </w:r>
      <w:r w:rsidR="00A20B56" w:rsidRPr="00A20B56">
        <w:rPr>
          <w:rFonts w:ascii="Verdana" w:hAnsi="Verdana"/>
          <w:sz w:val="20"/>
          <w:szCs w:val="20"/>
        </w:rPr>
        <w:t xml:space="preserve"> </w:t>
      </w:r>
      <w:r w:rsidR="00A20B56">
        <w:rPr>
          <w:rFonts w:ascii="Verdana" w:hAnsi="Verdana"/>
          <w:sz w:val="20"/>
          <w:szCs w:val="20"/>
        </w:rPr>
        <w:t>pri revidiranju</w:t>
      </w:r>
      <w:r w:rsidR="00810789" w:rsidRPr="00810789">
        <w:rPr>
          <w:rFonts w:ascii="Verdana" w:eastAsia="Times New Roman" w:hAnsi="Verdana" w:cs="Arial"/>
          <w:bCs/>
          <w:sz w:val="20"/>
          <w:szCs w:val="20"/>
          <w:lang w:eastAsia="sl-SI"/>
        </w:rPr>
        <w:t xml:space="preserve"> </w:t>
      </w:r>
      <w:r w:rsidR="00810789" w:rsidRPr="00810789">
        <w:rPr>
          <w:rFonts w:ascii="Verdana" w:eastAsia="Times New Roman" w:hAnsi="Verdana" w:cs="Arial"/>
          <w:b/>
          <w:bCs/>
          <w:sz w:val="20"/>
          <w:szCs w:val="20"/>
          <w:lang w:eastAsia="sl-SI"/>
        </w:rPr>
        <w:t>družb v skupinah</w:t>
      </w:r>
      <w:r w:rsidR="00810789" w:rsidRPr="00810789">
        <w:rPr>
          <w:rFonts w:ascii="Verdana" w:eastAsia="Times New Roman" w:hAnsi="Verdana" w:cs="Arial"/>
          <w:bCs/>
          <w:sz w:val="20"/>
          <w:szCs w:val="20"/>
          <w:lang w:eastAsia="sl-SI"/>
        </w:rPr>
        <w:t xml:space="preserve"> v zadnjih 5 letih od objave razpisa (2020-2024) v skladu z Mednarodnimi standardi računovodskega poročanja</w:t>
      </w:r>
    </w:p>
    <w:p w:rsidR="00810789" w:rsidRPr="00A20B56" w:rsidRDefault="00810789" w:rsidP="00810789">
      <w:pPr>
        <w:spacing w:after="120"/>
        <w:jc w:val="both"/>
        <w:rPr>
          <w:rFonts w:ascii="Verdana" w:hAnsi="Verdana" w:cs="Arial"/>
          <w:bCs/>
          <w:szCs w:val="20"/>
          <w:u w:val="single"/>
        </w:rPr>
      </w:pPr>
    </w:p>
    <w:tbl>
      <w:tblPr>
        <w:tblStyle w:val="Tabelamrea4"/>
        <w:tblW w:w="5000" w:type="pct"/>
        <w:tblLook w:val="04A0" w:firstRow="1" w:lastRow="0" w:firstColumn="1" w:lastColumn="0" w:noHBand="0" w:noVBand="1"/>
      </w:tblPr>
      <w:tblGrid>
        <w:gridCol w:w="344"/>
        <w:gridCol w:w="1777"/>
        <w:gridCol w:w="3506"/>
        <w:gridCol w:w="2641"/>
      </w:tblGrid>
      <w:tr w:rsidR="00810789" w:rsidRPr="007E47F3" w:rsidTr="00C00382">
        <w:tc>
          <w:tcPr>
            <w:tcW w:w="208" w:type="pct"/>
            <w:shd w:val="clear" w:color="auto" w:fill="F2F2F2" w:themeFill="background1" w:themeFillShade="F2"/>
          </w:tcPr>
          <w:p w:rsidR="00810789" w:rsidRPr="007E47F3" w:rsidRDefault="00810789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075" w:type="pct"/>
            <w:shd w:val="clear" w:color="auto" w:fill="F2F2F2" w:themeFill="background1" w:themeFillShade="F2"/>
          </w:tcPr>
          <w:p w:rsidR="00810789" w:rsidRPr="007E47F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hAnsi="Verdana" w:cs="Arial"/>
                <w:bCs/>
                <w:kern w:val="3"/>
                <w:szCs w:val="20"/>
                <w:lang w:eastAsia="zh-CN"/>
              </w:rPr>
              <w:t>Obdobje</w:t>
            </w:r>
          </w:p>
        </w:tc>
        <w:tc>
          <w:tcPr>
            <w:tcW w:w="2120" w:type="pct"/>
            <w:shd w:val="clear" w:color="auto" w:fill="F2F2F2" w:themeFill="background1" w:themeFillShade="F2"/>
          </w:tcPr>
          <w:p w:rsidR="00810789" w:rsidRPr="007E47F3" w:rsidRDefault="00810789" w:rsidP="00C00382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hAnsi="Verdana" w:cs="Arial"/>
                <w:bCs/>
                <w:szCs w:val="20"/>
                <w:lang w:eastAsia="en-US"/>
              </w:rPr>
              <w:t>N</w:t>
            </w:r>
            <w:r w:rsidRPr="007E47F3">
              <w:rPr>
                <w:rFonts w:ascii="Verdana" w:hAnsi="Verdana" w:cs="Arial"/>
                <w:bCs/>
                <w:szCs w:val="20"/>
                <w:lang w:eastAsia="en-US"/>
              </w:rPr>
              <w:t>aziv referenčnega naročnika</w:t>
            </w:r>
          </w:p>
        </w:tc>
        <w:tc>
          <w:tcPr>
            <w:tcW w:w="1597" w:type="pct"/>
            <w:shd w:val="clear" w:color="auto" w:fill="F2F2F2" w:themeFill="background1" w:themeFillShade="F2"/>
          </w:tcPr>
          <w:p w:rsidR="00810789" w:rsidRPr="007E47F3" w:rsidRDefault="00810789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hAnsi="Verdana" w:cs="Arial"/>
                <w:bCs/>
                <w:szCs w:val="20"/>
              </w:rPr>
              <w:t>O</w:t>
            </w:r>
            <w:r w:rsidRPr="007E47F3">
              <w:rPr>
                <w:rFonts w:ascii="Verdana" w:hAnsi="Verdana" w:cs="Arial"/>
                <w:bCs/>
                <w:szCs w:val="20"/>
                <w:lang w:eastAsia="en-US"/>
              </w:rPr>
              <w:t>pis reference</w:t>
            </w:r>
          </w:p>
        </w:tc>
      </w:tr>
      <w:tr w:rsidR="00810789" w:rsidRPr="00810789" w:rsidTr="009B6541">
        <w:trPr>
          <w:trHeight w:val="567"/>
        </w:trPr>
        <w:tc>
          <w:tcPr>
            <w:tcW w:w="208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 w:rsidRPr="00810789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1</w:t>
            </w:r>
          </w:p>
        </w:tc>
        <w:tc>
          <w:tcPr>
            <w:tcW w:w="1075" w:type="pct"/>
          </w:tcPr>
          <w:p w:rsidR="00810789" w:rsidRPr="00810789" w:rsidRDefault="00810789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120" w:type="pct"/>
          </w:tcPr>
          <w:p w:rsidR="00810789" w:rsidRPr="007E47F3" w:rsidRDefault="00810789" w:rsidP="00F93FC5">
            <w:pPr>
              <w:widowControl w:val="0"/>
              <w:suppressAutoHyphens/>
              <w:overflowPunct w:val="0"/>
              <w:autoSpaceDE w:val="0"/>
              <w:autoSpaceDN w:val="0"/>
              <w:spacing w:line="271" w:lineRule="auto"/>
              <w:jc w:val="both"/>
              <w:textAlignment w:val="baseline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97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hAnsi="Verdana"/>
                <w:szCs w:val="20"/>
              </w:rPr>
            </w:pPr>
          </w:p>
        </w:tc>
      </w:tr>
      <w:tr w:rsidR="00810789" w:rsidRPr="00810789" w:rsidTr="009B6541">
        <w:trPr>
          <w:trHeight w:val="567"/>
        </w:trPr>
        <w:tc>
          <w:tcPr>
            <w:tcW w:w="208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 w:rsidRPr="00810789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2</w:t>
            </w:r>
          </w:p>
        </w:tc>
        <w:tc>
          <w:tcPr>
            <w:tcW w:w="1075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120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97" w:type="pct"/>
          </w:tcPr>
          <w:p w:rsidR="00810789" w:rsidRPr="00810789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  <w:tr w:rsidR="00810789" w:rsidRPr="000644A3" w:rsidTr="009B6541">
        <w:trPr>
          <w:trHeight w:val="567"/>
        </w:trPr>
        <w:tc>
          <w:tcPr>
            <w:tcW w:w="208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 w:rsidRPr="00810789"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3</w:t>
            </w:r>
          </w:p>
        </w:tc>
        <w:tc>
          <w:tcPr>
            <w:tcW w:w="1075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120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97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  <w:tr w:rsidR="00810789" w:rsidRPr="000644A3" w:rsidTr="009B6541">
        <w:trPr>
          <w:trHeight w:val="567"/>
        </w:trPr>
        <w:tc>
          <w:tcPr>
            <w:tcW w:w="208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4</w:t>
            </w:r>
          </w:p>
        </w:tc>
        <w:tc>
          <w:tcPr>
            <w:tcW w:w="1075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120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97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  <w:tr w:rsidR="00810789" w:rsidRPr="000644A3" w:rsidTr="009B6541">
        <w:trPr>
          <w:trHeight w:val="567"/>
        </w:trPr>
        <w:tc>
          <w:tcPr>
            <w:tcW w:w="208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  <w:r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  <w:t>5</w:t>
            </w:r>
          </w:p>
        </w:tc>
        <w:tc>
          <w:tcPr>
            <w:tcW w:w="1075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eastAsia="Times New Roman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2120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  <w:tc>
          <w:tcPr>
            <w:tcW w:w="1597" w:type="pct"/>
          </w:tcPr>
          <w:p w:rsidR="00810789" w:rsidRPr="000644A3" w:rsidRDefault="00810789" w:rsidP="00F93FC5">
            <w:pPr>
              <w:spacing w:after="120"/>
              <w:contextualSpacing/>
              <w:jc w:val="both"/>
              <w:rPr>
                <w:rFonts w:ascii="Verdana" w:hAnsi="Verdana" w:cs="Arial"/>
                <w:bCs/>
                <w:kern w:val="3"/>
                <w:szCs w:val="20"/>
                <w:lang w:eastAsia="zh-CN"/>
              </w:rPr>
            </w:pPr>
          </w:p>
        </w:tc>
      </w:tr>
    </w:tbl>
    <w:p w:rsidR="00810789" w:rsidRPr="00C00382" w:rsidRDefault="00810789" w:rsidP="00810789">
      <w:pPr>
        <w:spacing w:after="120"/>
        <w:jc w:val="both"/>
        <w:rPr>
          <w:rFonts w:ascii="Verdana" w:hAnsi="Verdana" w:cs="Arial"/>
          <w:bCs/>
          <w:szCs w:val="20"/>
          <w:u w:val="single"/>
        </w:rPr>
      </w:pPr>
    </w:p>
    <w:p w:rsidR="00810789" w:rsidRPr="005811B7" w:rsidRDefault="00810789" w:rsidP="00810789">
      <w:pPr>
        <w:spacing w:line="0" w:lineRule="atLeast"/>
        <w:jc w:val="both"/>
        <w:rPr>
          <w:rFonts w:ascii="Verdana" w:hAnsi="Verdana" w:cs="Arial"/>
          <w:szCs w:val="20"/>
        </w:rPr>
      </w:pPr>
      <w:r w:rsidRPr="005811B7">
        <w:rPr>
          <w:rFonts w:ascii="Verdana" w:hAnsi="Verdana" w:cs="Arial"/>
          <w:szCs w:val="20"/>
        </w:rPr>
        <w:t xml:space="preserve">V primeru, da ponudnik uveljavlja večje število referenc, ustrezno kopira vrstice tabele. </w:t>
      </w:r>
    </w:p>
    <w:p w:rsidR="00C66EBD" w:rsidRPr="00C00382" w:rsidRDefault="00C66EBD" w:rsidP="00C66EBD">
      <w:pPr>
        <w:suppressAutoHyphens/>
        <w:autoSpaceDN w:val="0"/>
        <w:spacing w:line="0" w:lineRule="atLeast"/>
        <w:ind w:right="6"/>
        <w:jc w:val="both"/>
        <w:textAlignment w:val="baseline"/>
        <w:rPr>
          <w:rFonts w:ascii="Verdana" w:hAnsi="Verdana" w:cs="Arial"/>
          <w:bCs/>
          <w:szCs w:val="20"/>
          <w:u w:val="single"/>
        </w:rPr>
      </w:pPr>
    </w:p>
    <w:p w:rsidR="00C66EBD" w:rsidRPr="00466D0D" w:rsidRDefault="00C66EBD" w:rsidP="00200AFC">
      <w:pPr>
        <w:pStyle w:val="HITbesedilo"/>
        <w:spacing w:line="276" w:lineRule="auto"/>
        <w:jc w:val="both"/>
        <w:rPr>
          <w:sz w:val="20"/>
        </w:rPr>
      </w:pPr>
    </w:p>
    <w:sectPr w:rsidR="00C66EBD" w:rsidRPr="00466D0D" w:rsidSect="001E46D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76" w:right="1814" w:bottom="1361" w:left="181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EBD" w:rsidRDefault="00C66EBD">
      <w:r>
        <w:separator/>
      </w:r>
    </w:p>
  </w:endnote>
  <w:endnote w:type="continuationSeparator" w:id="0">
    <w:p w:rsidR="00C66EBD" w:rsidRDefault="00C66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BD" w:rsidRDefault="00C66EBD">
    <w:pPr>
      <w:framePr w:w="748" w:h="920" w:hRule="exact" w:hSpace="181" w:wrap="around" w:vAnchor="page" w:hAnchor="margin" w:y="15911"/>
      <w:shd w:val="clear" w:color="FFFFFF" w:fill="auto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fldChar w:fldCharType="begin"/>
    </w:r>
    <w:r>
      <w:rPr>
        <w:rFonts w:ascii="Verdana" w:hAnsi="Verdana"/>
        <w:sz w:val="16"/>
        <w:szCs w:val="16"/>
      </w:rPr>
      <w:instrText xml:space="preserve"> PAGE  \* MERGEFORMAT </w:instrText>
    </w:r>
    <w:r>
      <w:rPr>
        <w:rFonts w:ascii="Verdana" w:hAnsi="Verdana"/>
        <w:sz w:val="16"/>
        <w:szCs w:val="16"/>
      </w:rPr>
      <w:fldChar w:fldCharType="separate"/>
    </w:r>
    <w:r w:rsidR="001A6176">
      <w:rPr>
        <w:rFonts w:ascii="Verdana" w:hAnsi="Verdana"/>
        <w:noProof/>
        <w:sz w:val="16"/>
        <w:szCs w:val="16"/>
      </w:rPr>
      <w:t>2</w:t>
    </w:r>
    <w:r>
      <w:rPr>
        <w:rFonts w:ascii="Verdana" w:hAnsi="Verdana"/>
        <w:sz w:val="16"/>
        <w:szCs w:val="16"/>
      </w:rPr>
      <w:fldChar w:fldCharType="end"/>
    </w:r>
  </w:p>
  <w:p w:rsidR="00C66EBD" w:rsidRDefault="00C66E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BD" w:rsidRDefault="00C66EBD" w:rsidP="0058288E">
    <w:pPr>
      <w:framePr w:w="5605" w:h="964" w:hRule="exact" w:hSpace="181" w:wrap="around" w:vAnchor="text" w:hAnchor="margin" w:y="1"/>
      <w:rPr>
        <w:rFonts w:ascii="Verdana" w:hAnsi="Verdana"/>
        <w:b/>
        <w:sz w:val="10"/>
        <w:szCs w:val="10"/>
      </w:rPr>
    </w:pPr>
    <w:r>
      <w:rPr>
        <w:rFonts w:ascii="Verdana" w:hAnsi="Verdana"/>
        <w:b/>
        <w:sz w:val="10"/>
        <w:szCs w:val="10"/>
      </w:rPr>
      <w:t>HIT hoteli, igralnice, turizem d.d. Nova Gorica</w:t>
    </w:r>
  </w:p>
  <w:p w:rsidR="00C66EBD" w:rsidRDefault="00C66EBD" w:rsidP="0058288E">
    <w:pPr>
      <w:framePr w:w="5605" w:h="964" w:hRule="exact" w:hSpace="181" w:wrap="around" w:vAnchor="text" w:hAnchor="margin" w:y="1"/>
      <w:rPr>
        <w:rFonts w:ascii="Verdana" w:hAnsi="Verdana"/>
        <w:sz w:val="10"/>
        <w:szCs w:val="10"/>
      </w:rPr>
    </w:pPr>
    <w:r>
      <w:rPr>
        <w:rFonts w:ascii="Verdana" w:hAnsi="Verdana"/>
        <w:sz w:val="10"/>
        <w:szCs w:val="10"/>
      </w:rPr>
      <w:t>Delpinova 7a, 5000 Nova Gorica, Slovenija</w:t>
    </w:r>
  </w:p>
  <w:p w:rsidR="00C66EBD" w:rsidRDefault="00C66EBD" w:rsidP="0058288E">
    <w:pPr>
      <w:framePr w:w="5605" w:h="964" w:hRule="exact" w:hSpace="181" w:wrap="around" w:vAnchor="text" w:hAnchor="margin" w:y="1"/>
      <w:rPr>
        <w:rFonts w:ascii="Verdana" w:hAnsi="Verdana"/>
        <w:sz w:val="10"/>
        <w:szCs w:val="10"/>
      </w:rPr>
    </w:pPr>
  </w:p>
  <w:p w:rsidR="00C66EBD" w:rsidRPr="009C009E" w:rsidRDefault="00C66EBD" w:rsidP="0058288E">
    <w:pPr>
      <w:pStyle w:val="BodyText"/>
      <w:framePr w:w="5605" w:h="964" w:hRule="exact" w:hSpace="181" w:wrap="around" w:vAnchor="text" w:hAnchor="margin" w:y="1"/>
      <w:shd w:val="clear" w:color="FFFFFF" w:fill="auto"/>
      <w:spacing w:line="120" w:lineRule="exact"/>
      <w:rPr>
        <w:rFonts w:ascii="Verdana" w:hAnsi="Verdana"/>
      </w:rPr>
    </w:pPr>
    <w:r w:rsidRPr="009C009E">
      <w:rPr>
        <w:rFonts w:ascii="Verdana" w:hAnsi="Verdana"/>
      </w:rPr>
      <w:t>Sodni register Okrožnega sodišča v Novi Gorici.</w:t>
    </w:r>
  </w:p>
  <w:p w:rsidR="00C66EBD" w:rsidRPr="009C009E" w:rsidRDefault="00C66EBD" w:rsidP="0058288E">
    <w:pPr>
      <w:pStyle w:val="BodyText"/>
      <w:framePr w:w="5605" w:h="964" w:hRule="exact" w:hSpace="181" w:wrap="around" w:vAnchor="text" w:hAnchor="margin" w:y="1"/>
      <w:shd w:val="clear" w:color="FFFFFF" w:fill="auto"/>
      <w:spacing w:line="120" w:lineRule="exact"/>
      <w:rPr>
        <w:rFonts w:ascii="Verdana" w:hAnsi="Verdana"/>
      </w:rPr>
    </w:pPr>
    <w:r>
      <w:rPr>
        <w:rFonts w:ascii="Verdana" w:hAnsi="Verdana"/>
      </w:rPr>
      <w:t xml:space="preserve">Matična številka: 5232058000. </w:t>
    </w:r>
    <w:r w:rsidRPr="009C009E">
      <w:rPr>
        <w:rFonts w:ascii="Verdana" w:hAnsi="Verdana"/>
      </w:rPr>
      <w:t>Osnovni kapital: 28.328.467,70 EUR</w:t>
    </w:r>
    <w:r>
      <w:rPr>
        <w:rFonts w:ascii="Verdana" w:hAnsi="Verdana"/>
      </w:rPr>
      <w:t>.</w:t>
    </w:r>
  </w:p>
  <w:p w:rsidR="00C66EBD" w:rsidRDefault="00C66EBD" w:rsidP="0058288E">
    <w:pPr>
      <w:pStyle w:val="Footer"/>
      <w:framePr w:w="5605" w:h="964" w:hRule="exact" w:hSpace="181" w:wrap="around" w:vAnchor="text" w:hAnchor="margin" w:y="1"/>
    </w:pPr>
  </w:p>
  <w:p w:rsidR="00C66EBD" w:rsidRDefault="00C66EB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3119" behindDoc="0" locked="0" layoutInCell="1" allowOverlap="1">
              <wp:simplePos x="0" y="0"/>
              <wp:positionH relativeFrom="column">
                <wp:posOffset>2628265</wp:posOffset>
              </wp:positionH>
              <wp:positionV relativeFrom="paragraph">
                <wp:posOffset>-272415</wp:posOffset>
              </wp:positionV>
              <wp:extent cx="2941320" cy="1256030"/>
              <wp:effectExtent l="8890" t="13335" r="12065" b="6985"/>
              <wp:wrapTopAndBottom/>
              <wp:docPr id="1" name="Text 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1320" cy="1256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66EBD" w:rsidRDefault="00C66EB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2" o:spid="_x0000_s1030" type="#_x0000_t202" style="position:absolute;margin-left:206.95pt;margin-top:-21.45pt;width:231.6pt;height:98.9pt;z-index:2516531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" strokecolor="white [3212]">
              <v:textbox>
                <w:txbxContent>
                  <w:p w:rsidR="00C66EBD" w:rsidRDefault="00C66EBD"/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EBD" w:rsidRDefault="00C66EBD">
      <w:r>
        <w:separator/>
      </w:r>
    </w:p>
  </w:footnote>
  <w:footnote w:type="continuationSeparator" w:id="0">
    <w:p w:rsidR="00C66EBD" w:rsidRDefault="00C66E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BD" w:rsidRDefault="00C66EBD">
    <w:pPr>
      <w:pStyle w:val="Header"/>
    </w:pPr>
    <w:r w:rsidRPr="00EC0D9B">
      <w:rPr>
        <w:noProof/>
      </w:rPr>
      <w:drawing>
        <wp:anchor distT="0" distB="0" distL="114300" distR="114300" simplePos="0" relativeHeight="251676672" behindDoc="0" locked="0" layoutInCell="1" allowOverlap="1">
          <wp:simplePos x="0" y="0"/>
          <wp:positionH relativeFrom="column">
            <wp:posOffset>-544317</wp:posOffset>
          </wp:positionH>
          <wp:positionV relativeFrom="paragraph">
            <wp:posOffset>325877</wp:posOffset>
          </wp:positionV>
          <wp:extent cx="6654125" cy="1001949"/>
          <wp:effectExtent l="19050" t="0" r="0" b="0"/>
          <wp:wrapNone/>
          <wp:docPr id="13" name="Picture 154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125" cy="1001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EBD" w:rsidRDefault="00C66EBD" w:rsidP="00C94F37">
    <w:pPr>
      <w:framePr w:w="3731" w:h="5234" w:hRule="exact" w:hSpace="181" w:wrap="notBeside" w:vAnchor="text" w:hAnchor="page" w:x="1840" w:y="1"/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2357120</wp:posOffset>
              </wp:positionV>
              <wp:extent cx="3324860" cy="440690"/>
              <wp:effectExtent l="0" t="4445" r="0" b="2540"/>
              <wp:wrapNone/>
              <wp:docPr id="4" name="Text Box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860" cy="4406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EBD" w:rsidRPr="0058288E" w:rsidRDefault="00C66EBD">
                          <w:pPr>
                            <w:spacing w:line="240" w:lineRule="exact"/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1" o:spid="_x0000_s1026" type="#_x0000_t202" style="position:absolute;margin-left:0;margin-top:185.6pt;width:261.8pt;height:3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" stroked="f">
              <v:textbox inset="0,0,0,0">
                <w:txbxContent>
                  <w:p w:rsidR="00C66EBD" w:rsidRPr="0058288E" w:rsidRDefault="00C66EBD">
                    <w:pPr>
                      <w:spacing w:line="240" w:lineRule="exact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1772920</wp:posOffset>
              </wp:positionV>
              <wp:extent cx="3324860" cy="666750"/>
              <wp:effectExtent l="0" t="1270" r="0" b="0"/>
              <wp:wrapNone/>
              <wp:docPr id="3" name="Text Box 1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2486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EBD" w:rsidRPr="0058288E" w:rsidRDefault="00C66EBD">
                          <w:pPr>
                            <w:spacing w:line="240" w:lineRule="exact"/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0" o:spid="_x0000_s1027" type="#_x0000_t202" style="position:absolute;margin-left:0;margin-top:139.6pt;width:261.8pt;height:5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" stroked="f">
              <v:textbox inset="0,0,0,0">
                <w:txbxContent>
                  <w:p w:rsidR="00C66EBD" w:rsidRPr="0058288E" w:rsidRDefault="00C66EBD">
                    <w:pPr>
                      <w:spacing w:line="240" w:lineRule="exact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C66EBD" w:rsidRDefault="00C66EBD">
    <w:pPr>
      <w:pStyle w:val="HITbesedilo"/>
      <w:tabs>
        <w:tab w:val="left" w:pos="1663"/>
      </w:tabs>
      <w:spacing w:line="240" w:lineRule="auto"/>
      <w:rPr>
        <w:rFonts w:ascii="Times New Roman" w:hAnsi="Times New Roman"/>
        <w:noProof/>
        <w:szCs w:val="24"/>
      </w:rPr>
    </w:pPr>
    <w:r>
      <w:rPr>
        <w:rFonts w:ascii="Times New Roman" w:hAnsi="Times New Roman"/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page">
                <wp:posOffset>5704841</wp:posOffset>
              </wp:positionH>
              <wp:positionV relativeFrom="page">
                <wp:posOffset>1772920</wp:posOffset>
              </wp:positionV>
              <wp:extent cx="1452880" cy="807720"/>
              <wp:effectExtent l="0" t="0" r="0" b="0"/>
              <wp:wrapNone/>
              <wp:docPr id="5" name="Text 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2880" cy="807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EBD" w:rsidRPr="007053A8" w:rsidRDefault="00C66EBD" w:rsidP="00EC0D9B">
                          <w:pPr>
                            <w:spacing w:line="168" w:lineRule="exact"/>
                            <w:rPr>
                              <w:rFonts w:ascii="Verdana" w:hAnsi="Verdana"/>
                              <w:b/>
                              <w:sz w:val="12"/>
                              <w:szCs w:val="12"/>
                            </w:rPr>
                          </w:pPr>
                          <w:r w:rsidRPr="007053A8">
                            <w:rPr>
                              <w:rFonts w:ascii="Verdana" w:hAnsi="Verdana"/>
                              <w:b/>
                              <w:sz w:val="12"/>
                              <w:szCs w:val="12"/>
                            </w:rPr>
                            <w:t>HIT d.d. Nova Gorica</w:t>
                          </w:r>
                        </w:p>
                        <w:p w:rsidR="00C66EBD" w:rsidRPr="007053A8" w:rsidRDefault="00C66EBD" w:rsidP="00EC0D9B">
                          <w:pPr>
                            <w:spacing w:line="168" w:lineRule="exact"/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 w:rsidRPr="007053A8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Delpinova 7a</w:t>
                          </w:r>
                        </w:p>
                        <w:p w:rsidR="00C66EBD" w:rsidRDefault="00C66EBD" w:rsidP="00EC0D9B">
                          <w:pPr>
                            <w:spacing w:line="168" w:lineRule="exact"/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 w:rsidRPr="007053A8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5000 Nova Gorica, Slovenija</w:t>
                          </w:r>
                        </w:p>
                        <w:p w:rsidR="00C66EBD" w:rsidRPr="007053A8" w:rsidRDefault="00C66EBD" w:rsidP="00EC0D9B">
                          <w:pPr>
                            <w:spacing w:line="168" w:lineRule="exact"/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t 05 336 40 00</w:t>
                          </w:r>
                        </w:p>
                        <w:p w:rsidR="00C66EBD" w:rsidRPr="00EC0D9B" w:rsidRDefault="00C66EBD" w:rsidP="00E22FC1">
                          <w:pPr>
                            <w:spacing w:line="168" w:lineRule="exact"/>
                            <w:rPr>
                              <w:rFonts w:ascii="Verdana" w:hAnsi="Verdana"/>
                              <w:sz w:val="12"/>
                              <w:szCs w:val="12"/>
                            </w:rPr>
                          </w:pPr>
                          <w:r w:rsidRPr="007053A8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info@hit.si</w:t>
                          </w:r>
                          <w:r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 xml:space="preserve">; </w:t>
                          </w:r>
                          <w:r w:rsidRPr="007053A8">
                            <w:rPr>
                              <w:rFonts w:ascii="Verdana" w:hAnsi="Verdana"/>
                              <w:sz w:val="12"/>
                              <w:szCs w:val="12"/>
                            </w:rPr>
                            <w:t>www.hit.si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5" o:spid="_x0000_s1028" type="#_x0000_t202" style="position:absolute;margin-left:449.2pt;margin-top:139.6pt;width:114.4pt;height:63.6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" stroked="f">
              <v:textbox inset="0,0,0,0">
                <w:txbxContent>
                  <w:p w:rsidR="00C66EBD" w:rsidRPr="007053A8" w:rsidRDefault="00C66EBD" w:rsidP="00EC0D9B">
                    <w:pPr>
                      <w:spacing w:line="168" w:lineRule="exact"/>
                      <w:rPr>
                        <w:rFonts w:ascii="Verdana" w:hAnsi="Verdana"/>
                        <w:b/>
                        <w:sz w:val="12"/>
                        <w:szCs w:val="12"/>
                      </w:rPr>
                    </w:pPr>
                    <w:r w:rsidRPr="007053A8">
                      <w:rPr>
                        <w:rFonts w:ascii="Verdana" w:hAnsi="Verdana"/>
                        <w:b/>
                        <w:sz w:val="12"/>
                        <w:szCs w:val="12"/>
                      </w:rPr>
                      <w:t>HIT d.d. Nova Gorica</w:t>
                    </w:r>
                  </w:p>
                  <w:p w:rsidR="00C66EBD" w:rsidRPr="007053A8" w:rsidRDefault="00C66EBD" w:rsidP="00EC0D9B">
                    <w:pPr>
                      <w:spacing w:line="168" w:lineRule="exact"/>
                      <w:rPr>
                        <w:rFonts w:ascii="Verdana" w:hAnsi="Verdana"/>
                        <w:sz w:val="12"/>
                        <w:szCs w:val="12"/>
                      </w:rPr>
                    </w:pPr>
                    <w:r w:rsidRPr="007053A8">
                      <w:rPr>
                        <w:rFonts w:ascii="Verdana" w:hAnsi="Verdana"/>
                        <w:sz w:val="12"/>
                        <w:szCs w:val="12"/>
                      </w:rPr>
                      <w:t>Delpinova 7a</w:t>
                    </w:r>
                  </w:p>
                  <w:p w:rsidR="00C66EBD" w:rsidRDefault="00C66EBD" w:rsidP="00EC0D9B">
                    <w:pPr>
                      <w:spacing w:line="168" w:lineRule="exact"/>
                      <w:rPr>
                        <w:rFonts w:ascii="Verdana" w:hAnsi="Verdana"/>
                        <w:sz w:val="12"/>
                        <w:szCs w:val="12"/>
                      </w:rPr>
                    </w:pPr>
                    <w:r w:rsidRPr="007053A8">
                      <w:rPr>
                        <w:rFonts w:ascii="Verdana" w:hAnsi="Verdana"/>
                        <w:sz w:val="12"/>
                        <w:szCs w:val="12"/>
                      </w:rPr>
                      <w:t>5000 Nova Gorica, Slovenija</w:t>
                    </w:r>
                  </w:p>
                  <w:p w:rsidR="00C66EBD" w:rsidRPr="007053A8" w:rsidRDefault="00C66EBD" w:rsidP="00EC0D9B">
                    <w:pPr>
                      <w:spacing w:line="168" w:lineRule="exact"/>
                      <w:rPr>
                        <w:rFonts w:ascii="Verdana" w:hAnsi="Verdana"/>
                        <w:sz w:val="12"/>
                        <w:szCs w:val="12"/>
                      </w:rPr>
                    </w:pPr>
                    <w:r>
                      <w:rPr>
                        <w:rFonts w:ascii="Verdana" w:hAnsi="Verdana"/>
                        <w:sz w:val="12"/>
                        <w:szCs w:val="12"/>
                      </w:rPr>
                      <w:t>t 05 336 40 00</w:t>
                    </w:r>
                  </w:p>
                  <w:p w:rsidR="00C66EBD" w:rsidRPr="00EC0D9B" w:rsidRDefault="00C66EBD" w:rsidP="00E22FC1">
                    <w:pPr>
                      <w:spacing w:line="168" w:lineRule="exact"/>
                      <w:rPr>
                        <w:rFonts w:ascii="Verdana" w:hAnsi="Verdana"/>
                        <w:sz w:val="12"/>
                        <w:szCs w:val="12"/>
                      </w:rPr>
                    </w:pPr>
                    <w:r w:rsidRPr="007053A8">
                      <w:rPr>
                        <w:rFonts w:ascii="Verdana" w:hAnsi="Verdana"/>
                        <w:sz w:val="12"/>
                        <w:szCs w:val="12"/>
                      </w:rPr>
                      <w:t>info@hit.si</w:t>
                    </w:r>
                    <w:r>
                      <w:rPr>
                        <w:rFonts w:ascii="Verdana" w:hAnsi="Verdana"/>
                        <w:sz w:val="12"/>
                        <w:szCs w:val="12"/>
                      </w:rPr>
                      <w:t xml:space="preserve">; </w:t>
                    </w:r>
                    <w:r w:rsidRPr="007053A8">
                      <w:rPr>
                        <w:rFonts w:ascii="Verdana" w:hAnsi="Verdana"/>
                        <w:sz w:val="12"/>
                        <w:szCs w:val="12"/>
                      </w:rPr>
                      <w:t>www.hit.si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Times New Roman" w:hAnsi="Times New Roman"/>
        <w:noProof/>
        <w:szCs w:val="24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-549180</wp:posOffset>
          </wp:positionH>
          <wp:positionV relativeFrom="paragraph">
            <wp:posOffset>321013</wp:posOffset>
          </wp:positionV>
          <wp:extent cx="6654124" cy="1001949"/>
          <wp:effectExtent l="19050" t="0" r="0" b="0"/>
          <wp:wrapNone/>
          <wp:docPr id="154" name="Picture 154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4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4124" cy="1001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page">
                <wp:posOffset>5705475</wp:posOffset>
              </wp:positionH>
              <wp:positionV relativeFrom="page">
                <wp:posOffset>2672080</wp:posOffset>
              </wp:positionV>
              <wp:extent cx="1838325" cy="179705"/>
              <wp:effectExtent l="0" t="0" r="0" b="0"/>
              <wp:wrapNone/>
              <wp:docPr id="2" name="Text 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8325" cy="179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6EBD" w:rsidRDefault="00C66EBD" w:rsidP="00E22FC1">
                          <w:pPr>
                            <w:rPr>
                              <w:rFonts w:ascii="Verdana" w:hAnsi="Verdana"/>
                              <w:b/>
                              <w:sz w:val="12"/>
                              <w:szCs w:val="12"/>
                            </w:rPr>
                          </w:pPr>
                          <w:r w:rsidRPr="00EF1765">
                            <w:rPr>
                              <w:rFonts w:ascii="Verdana" w:hAnsi="Verdana"/>
                              <w:b/>
                              <w:sz w:val="12"/>
                              <w:szCs w:val="12"/>
                            </w:rPr>
                            <w:t xml:space="preserve">Nova Gorica, </w:t>
                          </w:r>
                          <w:r w:rsidR="009F5DB9">
                            <w:rPr>
                              <w:rFonts w:ascii="Verdana" w:hAnsi="Verdana"/>
                              <w:b/>
                              <w:sz w:val="12"/>
                              <w:szCs w:val="12"/>
                            </w:rPr>
                            <w:t>14</w:t>
                          </w:r>
                          <w:r w:rsidR="00EF1765" w:rsidRPr="00EF1765">
                            <w:rPr>
                              <w:rFonts w:ascii="Verdana" w:hAnsi="Verdana"/>
                              <w:b/>
                              <w:sz w:val="12"/>
                              <w:szCs w:val="12"/>
                            </w:rPr>
                            <w:t>. 4. 2025</w:t>
                          </w:r>
                        </w:p>
                        <w:p w:rsidR="00C66EBD" w:rsidRDefault="00C66EBD" w:rsidP="00E22FC1">
                          <w:pPr>
                            <w:spacing w:line="168" w:lineRule="exact"/>
                            <w:rPr>
                              <w:color w:val="FFFFFF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56" o:spid="_x0000_s1029" type="#_x0000_t202" style="position:absolute;margin-left:449.25pt;margin-top:210.4pt;width:144.75pt;height:14.1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" stroked="f">
              <v:textbox inset="0,0,0,0">
                <w:txbxContent>
                  <w:p w:rsidR="00C66EBD" w:rsidRDefault="00C66EBD" w:rsidP="00E22FC1">
                    <w:pPr>
                      <w:rPr>
                        <w:rFonts w:ascii="Verdana" w:hAnsi="Verdana"/>
                        <w:b/>
                        <w:sz w:val="12"/>
                        <w:szCs w:val="12"/>
                      </w:rPr>
                    </w:pPr>
                    <w:r w:rsidRPr="00EF1765">
                      <w:rPr>
                        <w:rFonts w:ascii="Verdana" w:hAnsi="Verdana"/>
                        <w:b/>
                        <w:sz w:val="12"/>
                        <w:szCs w:val="12"/>
                      </w:rPr>
                      <w:t xml:space="preserve">Nova Gorica, </w:t>
                    </w:r>
                    <w:r w:rsidR="009F5DB9">
                      <w:rPr>
                        <w:rFonts w:ascii="Verdana" w:hAnsi="Verdana"/>
                        <w:b/>
                        <w:sz w:val="12"/>
                        <w:szCs w:val="12"/>
                      </w:rPr>
                      <w:t>14</w:t>
                    </w:r>
                    <w:r w:rsidR="00EF1765" w:rsidRPr="00EF1765">
                      <w:rPr>
                        <w:rFonts w:ascii="Verdana" w:hAnsi="Verdana"/>
                        <w:b/>
                        <w:sz w:val="12"/>
                        <w:szCs w:val="12"/>
                      </w:rPr>
                      <w:t>. 4. 2025</w:t>
                    </w:r>
                  </w:p>
                  <w:p w:rsidR="00C66EBD" w:rsidRDefault="00C66EBD" w:rsidP="00E22FC1">
                    <w:pPr>
                      <w:spacing w:line="168" w:lineRule="exact"/>
                      <w:rPr>
                        <w:color w:val="FFFFFF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1C234C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0DED81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A846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8E36B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402E5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8E50D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992E56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2A6F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02B40AF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0916A79"/>
    <w:multiLevelType w:val="hybridMultilevel"/>
    <w:tmpl w:val="D9D0AC8C"/>
    <w:lvl w:ilvl="0" w:tplc="A3184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1E614A4"/>
    <w:multiLevelType w:val="hybridMultilevel"/>
    <w:tmpl w:val="1E7E1D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F1C33"/>
    <w:multiLevelType w:val="hybridMultilevel"/>
    <w:tmpl w:val="8B62B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F4A50"/>
    <w:multiLevelType w:val="hybridMultilevel"/>
    <w:tmpl w:val="59E65B64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C42C9F"/>
    <w:multiLevelType w:val="hybridMultilevel"/>
    <w:tmpl w:val="5ABA2B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F945A1"/>
    <w:multiLevelType w:val="hybridMultilevel"/>
    <w:tmpl w:val="BDEEE5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B55B9"/>
    <w:multiLevelType w:val="hybridMultilevel"/>
    <w:tmpl w:val="8B62BB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B24A40"/>
    <w:multiLevelType w:val="hybridMultilevel"/>
    <w:tmpl w:val="BDEEE5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34765"/>
    <w:multiLevelType w:val="hybridMultilevel"/>
    <w:tmpl w:val="BDEEE5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32330"/>
    <w:multiLevelType w:val="hybridMultilevel"/>
    <w:tmpl w:val="21C85B16"/>
    <w:lvl w:ilvl="0" w:tplc="FD343E56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744B7"/>
    <w:multiLevelType w:val="hybridMultilevel"/>
    <w:tmpl w:val="5ABA2B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5F1952"/>
    <w:multiLevelType w:val="hybridMultilevel"/>
    <w:tmpl w:val="0C20819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F25EA"/>
    <w:multiLevelType w:val="hybridMultilevel"/>
    <w:tmpl w:val="BDEEE5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A305E3"/>
    <w:multiLevelType w:val="multilevel"/>
    <w:tmpl w:val="B274B708"/>
    <w:lvl w:ilvl="0">
      <w:start w:val="1"/>
      <w:numFmt w:val="bullet"/>
      <w:pStyle w:val="HITnavajanje"/>
      <w:lvlText w:val="-"/>
      <w:lvlJc w:val="left"/>
      <w:pPr>
        <w:tabs>
          <w:tab w:val="num" w:pos="360"/>
        </w:tabs>
        <w:ind w:left="170" w:hanging="170"/>
      </w:pPr>
      <w:rPr>
        <w:rFonts w:ascii="Myriad Pro" w:hAnsi="Myriad Pro" w:hint="default"/>
        <w:b/>
        <w:i w:val="0"/>
        <w:sz w:val="20"/>
      </w:rPr>
    </w:lvl>
    <w:lvl w:ilvl="1">
      <w:start w:val="1"/>
      <w:numFmt w:val="decimal"/>
      <w:pStyle w:val="HITnavajanje"/>
      <w:lvlText w:val="%1.%2."/>
      <w:lvlJc w:val="left"/>
      <w:pPr>
        <w:tabs>
          <w:tab w:val="num" w:pos="576"/>
        </w:tabs>
        <w:ind w:left="576" w:hanging="576"/>
      </w:pPr>
      <w:rPr>
        <w:rFonts w:ascii="Myriad Pro" w:hAnsi="Myriad Pro" w:hint="default"/>
        <w:b/>
        <w:i w:val="0"/>
        <w:sz w:val="20"/>
      </w:rPr>
    </w:lvl>
    <w:lvl w:ilvl="2">
      <w:start w:val="1"/>
      <w:numFmt w:val="decimal"/>
      <w:pStyle w:val="Heading3"/>
      <w:lvlText w:val="%2.%1.%3"/>
      <w:lvlJc w:val="left"/>
      <w:pPr>
        <w:tabs>
          <w:tab w:val="num" w:pos="720"/>
        </w:tabs>
        <w:ind w:left="720" w:hanging="720"/>
      </w:pPr>
      <w:rPr>
        <w:rFonts w:ascii="Myriad Pro" w:hAnsi="Myriad Pro" w:hint="default"/>
        <w:b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Myriad Pro" w:hAnsi="Myriad Pro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Myriad Pro" w:hAnsi="Myriad Pro" w:hint="default"/>
        <w:b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Myriad Pro" w:hAnsi="Myriad Pro" w:hint="default"/>
        <w:b/>
        <w:i w:val="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7884F5D"/>
    <w:multiLevelType w:val="hybridMultilevel"/>
    <w:tmpl w:val="BDEEE5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C66CFC"/>
    <w:multiLevelType w:val="hybridMultilevel"/>
    <w:tmpl w:val="47D8BFF8"/>
    <w:lvl w:ilvl="0" w:tplc="B80AF39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B649F8"/>
    <w:multiLevelType w:val="hybridMultilevel"/>
    <w:tmpl w:val="BDEEE5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E73920"/>
    <w:multiLevelType w:val="hybridMultilevel"/>
    <w:tmpl w:val="5ABA2B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20309"/>
    <w:multiLevelType w:val="hybridMultilevel"/>
    <w:tmpl w:val="50868810"/>
    <w:lvl w:ilvl="0" w:tplc="A3184D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0B7ECC"/>
    <w:multiLevelType w:val="hybridMultilevel"/>
    <w:tmpl w:val="BDEEE5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140FDA"/>
    <w:multiLevelType w:val="hybridMultilevel"/>
    <w:tmpl w:val="822C3F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84D"/>
    <w:multiLevelType w:val="hybridMultilevel"/>
    <w:tmpl w:val="5ABA2BC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7B2461"/>
    <w:multiLevelType w:val="hybridMultilevel"/>
    <w:tmpl w:val="BDEEE58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9"/>
  </w:num>
  <w:num w:numId="13">
    <w:abstractNumId w:val="18"/>
  </w:num>
  <w:num w:numId="14">
    <w:abstractNumId w:val="31"/>
  </w:num>
  <w:num w:numId="15">
    <w:abstractNumId w:val="25"/>
  </w:num>
  <w:num w:numId="16">
    <w:abstractNumId w:val="17"/>
  </w:num>
  <w:num w:numId="17">
    <w:abstractNumId w:val="23"/>
  </w:num>
  <w:num w:numId="18">
    <w:abstractNumId w:val="14"/>
  </w:num>
  <w:num w:numId="19">
    <w:abstractNumId w:val="10"/>
  </w:num>
  <w:num w:numId="20">
    <w:abstractNumId w:val="9"/>
  </w:num>
  <w:num w:numId="21">
    <w:abstractNumId w:val="16"/>
  </w:num>
  <w:num w:numId="22">
    <w:abstractNumId w:val="28"/>
  </w:num>
  <w:num w:numId="23">
    <w:abstractNumId w:val="24"/>
  </w:num>
  <w:num w:numId="24">
    <w:abstractNumId w:val="15"/>
  </w:num>
  <w:num w:numId="25">
    <w:abstractNumId w:val="21"/>
  </w:num>
  <w:num w:numId="26">
    <w:abstractNumId w:val="26"/>
  </w:num>
  <w:num w:numId="27">
    <w:abstractNumId w:val="30"/>
  </w:num>
  <w:num w:numId="28">
    <w:abstractNumId w:val="19"/>
  </w:num>
  <w:num w:numId="29">
    <w:abstractNumId w:val="13"/>
  </w:num>
  <w:num w:numId="30">
    <w:abstractNumId w:val="20"/>
  </w:num>
  <w:num w:numId="31">
    <w:abstractNumId w:val="1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lickAndTypeStyle w:val="HITbesedilo"/>
  <w:drawingGridHorizontalSpacing w:val="187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94"/>
    <w:rsid w:val="00033337"/>
    <w:rsid w:val="0005041C"/>
    <w:rsid w:val="000749F2"/>
    <w:rsid w:val="000950E4"/>
    <w:rsid w:val="000D7A57"/>
    <w:rsid w:val="00106E3F"/>
    <w:rsid w:val="001A6176"/>
    <w:rsid w:val="001E46DB"/>
    <w:rsid w:val="00200AFC"/>
    <w:rsid w:val="00232148"/>
    <w:rsid w:val="00255A32"/>
    <w:rsid w:val="0026174E"/>
    <w:rsid w:val="003239F4"/>
    <w:rsid w:val="00341BA6"/>
    <w:rsid w:val="0034553D"/>
    <w:rsid w:val="00362B27"/>
    <w:rsid w:val="003E6F7A"/>
    <w:rsid w:val="00432E34"/>
    <w:rsid w:val="004600B9"/>
    <w:rsid w:val="00466D0D"/>
    <w:rsid w:val="00521C8B"/>
    <w:rsid w:val="0058288E"/>
    <w:rsid w:val="005F3AD7"/>
    <w:rsid w:val="005F4265"/>
    <w:rsid w:val="00615994"/>
    <w:rsid w:val="00615E4A"/>
    <w:rsid w:val="006E4736"/>
    <w:rsid w:val="00721ED4"/>
    <w:rsid w:val="007639F5"/>
    <w:rsid w:val="007E47F3"/>
    <w:rsid w:val="00801339"/>
    <w:rsid w:val="00810789"/>
    <w:rsid w:val="00874711"/>
    <w:rsid w:val="0088696E"/>
    <w:rsid w:val="008C0F1E"/>
    <w:rsid w:val="008C5917"/>
    <w:rsid w:val="008D53BB"/>
    <w:rsid w:val="008F66EE"/>
    <w:rsid w:val="009012F4"/>
    <w:rsid w:val="00947E77"/>
    <w:rsid w:val="00963D41"/>
    <w:rsid w:val="0096711C"/>
    <w:rsid w:val="009805F1"/>
    <w:rsid w:val="009A0CE1"/>
    <w:rsid w:val="009B6541"/>
    <w:rsid w:val="009C1C42"/>
    <w:rsid w:val="009C501E"/>
    <w:rsid w:val="009F5DB9"/>
    <w:rsid w:val="00A20B56"/>
    <w:rsid w:val="00A25750"/>
    <w:rsid w:val="00A27D2D"/>
    <w:rsid w:val="00A364E0"/>
    <w:rsid w:val="00A93BDC"/>
    <w:rsid w:val="00A96A94"/>
    <w:rsid w:val="00AD619F"/>
    <w:rsid w:val="00B702B2"/>
    <w:rsid w:val="00B87BAD"/>
    <w:rsid w:val="00BA39E5"/>
    <w:rsid w:val="00BD4403"/>
    <w:rsid w:val="00C00382"/>
    <w:rsid w:val="00C15EBD"/>
    <w:rsid w:val="00C53AA6"/>
    <w:rsid w:val="00C66EBD"/>
    <w:rsid w:val="00C94F37"/>
    <w:rsid w:val="00D06277"/>
    <w:rsid w:val="00D6394A"/>
    <w:rsid w:val="00DB7211"/>
    <w:rsid w:val="00DF2B3A"/>
    <w:rsid w:val="00E07081"/>
    <w:rsid w:val="00E22FC1"/>
    <w:rsid w:val="00E242E6"/>
    <w:rsid w:val="00E45A39"/>
    <w:rsid w:val="00E66682"/>
    <w:rsid w:val="00E82FBB"/>
    <w:rsid w:val="00EA2F00"/>
    <w:rsid w:val="00EC0D9B"/>
    <w:rsid w:val="00ED2807"/>
    <w:rsid w:val="00EE493A"/>
    <w:rsid w:val="00EF1765"/>
    <w:rsid w:val="00F07773"/>
    <w:rsid w:val="00F241C8"/>
    <w:rsid w:val="00FB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6A99C811-C55C-4625-AC5C-C86C052F5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Myriad Pro" w:hAnsi="Myriad Pro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6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ITbesedilo">
    <w:name w:val="HIT besedilo"/>
    <w:pPr>
      <w:spacing w:after="200" w:line="220" w:lineRule="atLeast"/>
    </w:pPr>
    <w:rPr>
      <w:rFonts w:ascii="Verdana" w:hAnsi="Verdana"/>
      <w:sz w:val="18"/>
    </w:rPr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HITSpotovani">
    <w:name w:val="HIT Spoštovani"/>
    <w:next w:val="HITbesedilo"/>
    <w:pPr>
      <w:spacing w:after="360" w:line="240" w:lineRule="exact"/>
    </w:pPr>
    <w:rPr>
      <w:rFonts w:ascii="Verdana" w:hAnsi="Verdana"/>
      <w:b/>
    </w:r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semiHidden/>
    <w:pPr>
      <w:numPr>
        <w:numId w:val="1"/>
      </w:numPr>
    </w:pPr>
  </w:style>
  <w:style w:type="paragraph" w:styleId="ListBullet2">
    <w:name w:val="List Bullet 2"/>
    <w:basedOn w:val="Normal"/>
    <w:semiHidden/>
    <w:pPr>
      <w:numPr>
        <w:numId w:val="2"/>
      </w:numPr>
    </w:pPr>
  </w:style>
  <w:style w:type="paragraph" w:styleId="ListBullet3">
    <w:name w:val="List Bullet 3"/>
    <w:basedOn w:val="Normal"/>
    <w:semiHidden/>
    <w:pPr>
      <w:numPr>
        <w:numId w:val="3"/>
      </w:numPr>
    </w:pPr>
  </w:style>
  <w:style w:type="paragraph" w:styleId="ListBullet4">
    <w:name w:val="List Bullet 4"/>
    <w:basedOn w:val="Normal"/>
    <w:semiHidden/>
    <w:pPr>
      <w:numPr>
        <w:numId w:val="4"/>
      </w:numPr>
    </w:pPr>
  </w:style>
  <w:style w:type="paragraph" w:styleId="ListBullet5">
    <w:name w:val="List Bullet 5"/>
    <w:basedOn w:val="Normal"/>
    <w:semiHidden/>
    <w:pPr>
      <w:numPr>
        <w:numId w:val="5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aliases w:val="HIT Naslov 1"/>
    <w:semiHidden/>
    <w:pPr>
      <w:spacing w:line="280" w:lineRule="exact"/>
    </w:pPr>
    <w:rPr>
      <w:rFonts w:ascii="Myriad Pro" w:hAnsi="Myriad Pro"/>
      <w:b/>
      <w:sz w:val="24"/>
    </w:rPr>
  </w:style>
  <w:style w:type="paragraph" w:styleId="ListNumber2">
    <w:name w:val="List Number 2"/>
    <w:basedOn w:val="Normal"/>
    <w:semiHidden/>
    <w:pPr>
      <w:numPr>
        <w:numId w:val="7"/>
      </w:numPr>
    </w:pPr>
  </w:style>
  <w:style w:type="paragraph" w:styleId="ListNumber3">
    <w:name w:val="List Number 3"/>
    <w:basedOn w:val="Normal"/>
    <w:semiHidden/>
    <w:pPr>
      <w:numPr>
        <w:numId w:val="8"/>
      </w:numPr>
    </w:pPr>
  </w:style>
  <w:style w:type="paragraph" w:styleId="ListNumber4">
    <w:name w:val="List Number 4"/>
    <w:basedOn w:val="Normal"/>
    <w:semiHidden/>
    <w:pPr>
      <w:numPr>
        <w:numId w:val="9"/>
      </w:numPr>
    </w:pPr>
  </w:style>
  <w:style w:type="paragraph" w:styleId="ListNumber5">
    <w:name w:val="List Number 5"/>
    <w:basedOn w:val="Normal"/>
    <w:semiHidden/>
    <w:pPr>
      <w:numPr>
        <w:numId w:val="10"/>
      </w:numPr>
    </w:pPr>
  </w:style>
  <w:style w:type="paragraph" w:customStyle="1" w:styleId="HITnaslov2">
    <w:name w:val="HIT naslov 2"/>
    <w:next w:val="HITbesedilo"/>
    <w:pPr>
      <w:spacing w:after="200" w:line="220" w:lineRule="atLeast"/>
      <w:outlineLvl w:val="1"/>
    </w:pPr>
    <w:rPr>
      <w:rFonts w:ascii="Verdana" w:hAnsi="Verdana"/>
      <w:b/>
      <w:sz w:val="18"/>
    </w:rPr>
  </w:style>
  <w:style w:type="paragraph" w:customStyle="1" w:styleId="HITnaslov1">
    <w:name w:val="HIT naslov 1"/>
    <w:next w:val="HITbesedilo"/>
    <w:pPr>
      <w:spacing w:after="240" w:line="240" w:lineRule="atLeast"/>
      <w:outlineLvl w:val="0"/>
    </w:pPr>
    <w:rPr>
      <w:rFonts w:ascii="Verdana" w:hAnsi="Verdana"/>
      <w:b/>
      <w:szCs w:val="24"/>
    </w:rPr>
  </w:style>
  <w:style w:type="paragraph" w:customStyle="1" w:styleId="HITnaslov3">
    <w:name w:val="HIT naslov 3"/>
    <w:next w:val="HITbesedilo"/>
    <w:pPr>
      <w:widowControl w:val="0"/>
      <w:spacing w:after="200" w:line="220" w:lineRule="atLeast"/>
      <w:outlineLvl w:val="2"/>
    </w:pPr>
    <w:rPr>
      <w:rFonts w:ascii="Verdana" w:hAnsi="Verdana"/>
      <w:b/>
      <w:sz w:val="18"/>
    </w:rPr>
  </w:style>
  <w:style w:type="paragraph" w:customStyle="1" w:styleId="HITnavajanje">
    <w:name w:val="HIT navajanje"/>
    <w:pPr>
      <w:numPr>
        <w:numId w:val="6"/>
      </w:numPr>
      <w:tabs>
        <w:tab w:val="clear" w:pos="360"/>
      </w:tabs>
      <w:spacing w:line="200" w:lineRule="exact"/>
    </w:pPr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88E"/>
    <w:rPr>
      <w:rFonts w:ascii="Myriad Pro" w:hAnsi="Myriad Pro"/>
      <w:szCs w:val="24"/>
    </w:rPr>
  </w:style>
  <w:style w:type="paragraph" w:styleId="BodyText">
    <w:name w:val="Body Text"/>
    <w:aliases w:val="gigo besedilo"/>
    <w:basedOn w:val="Normal"/>
    <w:link w:val="BodyTextChar"/>
    <w:rPr>
      <w:sz w:val="10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BodyTextChar">
    <w:name w:val="Body Text Char"/>
    <w:aliases w:val="gigo besedilo Char"/>
    <w:basedOn w:val="DefaultParagraphFont"/>
    <w:link w:val="BodyText"/>
    <w:rsid w:val="0058288E"/>
    <w:rPr>
      <w:rFonts w:ascii="Myriad Pro" w:hAnsi="Myriad Pro"/>
      <w:sz w:val="10"/>
      <w:szCs w:val="24"/>
    </w:rPr>
  </w:style>
  <w:style w:type="paragraph" w:styleId="NoSpacing">
    <w:name w:val="No Spacing"/>
    <w:uiPriority w:val="1"/>
    <w:qFormat/>
    <w:rsid w:val="00C94F37"/>
    <w:rPr>
      <w:rFonts w:ascii="Myriad Pro" w:hAnsi="Myriad Pr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F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F37"/>
    <w:rPr>
      <w:rFonts w:ascii="Tahoma" w:hAnsi="Tahoma" w:cs="Tahoma"/>
      <w:sz w:val="16"/>
      <w:szCs w:val="16"/>
    </w:rPr>
  </w:style>
  <w:style w:type="paragraph" w:styleId="ListParagraph">
    <w:name w:val="List Paragraph"/>
    <w:aliases w:val="Heading x1"/>
    <w:basedOn w:val="Normal"/>
    <w:link w:val="ListParagraphChar"/>
    <w:uiPriority w:val="34"/>
    <w:qFormat/>
    <w:rsid w:val="00B702B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02B2"/>
    <w:pPr>
      <w:spacing w:after="200" w:line="276" w:lineRule="auto"/>
    </w:pPr>
    <w:rPr>
      <w:rFonts w:ascii="Calibri" w:eastAsia="Calibri" w:hAnsi="Calibri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02B2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702B2"/>
    <w:rPr>
      <w:vertAlign w:val="superscript"/>
    </w:rPr>
  </w:style>
  <w:style w:type="table" w:styleId="TableGrid">
    <w:name w:val="Table Grid"/>
    <w:basedOn w:val="TableNormal"/>
    <w:uiPriority w:val="59"/>
    <w:rsid w:val="00886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igrafitabele">
    <w:name w:val="Naslovi grafi_tabele"/>
    <w:basedOn w:val="BodyText3"/>
    <w:link w:val="NaslovigrafitabeleZnak"/>
    <w:qFormat/>
    <w:rsid w:val="008D53BB"/>
    <w:pPr>
      <w:spacing w:after="0"/>
      <w:jc w:val="center"/>
    </w:pPr>
    <w:rPr>
      <w:rFonts w:ascii="Verdana" w:hAnsi="Verdana"/>
      <w:i/>
      <w:iCs/>
      <w:spacing w:val="5"/>
      <w:lang w:eastAsia="en-US"/>
    </w:rPr>
  </w:style>
  <w:style w:type="character" w:customStyle="1" w:styleId="NaslovigrafitabeleZnak">
    <w:name w:val="Naslovi grafi_tabele Znak"/>
    <w:link w:val="Naslovigrafitabele"/>
    <w:rsid w:val="008D53BB"/>
    <w:rPr>
      <w:rFonts w:ascii="Verdana" w:hAnsi="Verdana"/>
      <w:i/>
      <w:iCs/>
      <w:spacing w:val="5"/>
      <w:sz w:val="16"/>
      <w:szCs w:val="16"/>
      <w:lang w:eastAsia="en-US"/>
    </w:rPr>
  </w:style>
  <w:style w:type="paragraph" w:styleId="BlockText">
    <w:name w:val="Block Text"/>
    <w:basedOn w:val="Normal"/>
    <w:rsid w:val="008D53BB"/>
    <w:pPr>
      <w:ind w:left="45" w:right="1"/>
      <w:jc w:val="both"/>
    </w:pPr>
    <w:rPr>
      <w:rFonts w:ascii="Times New Roman" w:hAnsi="Times New Roman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53B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53BB"/>
    <w:rPr>
      <w:rFonts w:ascii="Myriad Pro" w:hAnsi="Myriad Pro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C66EB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874711"/>
    <w:pPr>
      <w:tabs>
        <w:tab w:val="right" w:leader="dot" w:pos="8268"/>
      </w:tabs>
      <w:spacing w:after="100"/>
    </w:pPr>
    <w:rPr>
      <w:rFonts w:ascii="Verdana" w:hAnsi="Verdana"/>
      <w:b/>
      <w:noProof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639F5"/>
    <w:pPr>
      <w:tabs>
        <w:tab w:val="left" w:pos="660"/>
        <w:tab w:val="right" w:leader="dot" w:pos="8268"/>
      </w:tabs>
      <w:spacing w:after="100"/>
      <w:ind w:left="200"/>
    </w:pPr>
    <w:rPr>
      <w:rFonts w:ascii="Verdana" w:hAnsi="Verdana"/>
      <w:noProof/>
    </w:rPr>
  </w:style>
  <w:style w:type="character" w:customStyle="1" w:styleId="ListParagraphChar">
    <w:name w:val="List Paragraph Char"/>
    <w:aliases w:val="Heading x1 Char"/>
    <w:link w:val="ListParagraph"/>
    <w:uiPriority w:val="34"/>
    <w:rsid w:val="00C66EBD"/>
    <w:rPr>
      <w:rFonts w:ascii="Calibri" w:eastAsia="Calibri" w:hAnsi="Calibri"/>
      <w:sz w:val="22"/>
      <w:szCs w:val="22"/>
      <w:lang w:eastAsia="en-US"/>
    </w:rPr>
  </w:style>
  <w:style w:type="table" w:customStyle="1" w:styleId="Tabelamrea4">
    <w:name w:val="Tabela – mreža4"/>
    <w:basedOn w:val="TableNormal"/>
    <w:next w:val="TableGrid"/>
    <w:uiPriority w:val="59"/>
    <w:rsid w:val="00C66EBD"/>
    <w:rPr>
      <w:rFonts w:eastAsia="SimSun" w:cs="Mang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0_Predloge_za_dokumente\DOPISI_2024\dopis_HUOF_mar24_SL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B63A2-7970-47BD-B4EB-E4EB49795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dopis_HUOF_mar24_SLO.dotx</Template>
  <TotalTime>261</TotalTime>
  <Pages>4</Pages>
  <Words>387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HIT predloga za dopise</vt:lpstr>
    </vt:vector>
  </TitlesOfParts>
  <Manager>Anja Štefan</Manager>
  <Company>GIGOdesign</Company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HIT predloga za dopise</dc:title>
  <dc:creator>alenka.murovec</dc:creator>
  <cp:lastModifiedBy>IA</cp:lastModifiedBy>
  <cp:revision>26</cp:revision>
  <cp:lastPrinted>2023-04-05T11:20:00Z</cp:lastPrinted>
  <dcterms:created xsi:type="dcterms:W3CDTF">2025-04-04T07:31:00Z</dcterms:created>
  <dcterms:modified xsi:type="dcterms:W3CDTF">2025-04-14T08:27:00Z</dcterms:modified>
</cp:coreProperties>
</file>